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CD" w:rsidRPr="00CC73CD" w:rsidRDefault="00CC73CD" w:rsidP="00CC73CD">
      <w:pPr>
        <w:spacing w:before="375" w:after="225" w:line="240" w:lineRule="auto"/>
        <w:jc w:val="center"/>
        <w:textAlignment w:val="baseline"/>
        <w:outlineLvl w:val="2"/>
        <w:rPr>
          <w:rFonts w:ascii="&amp;quot" w:eastAsia="Times New Roman" w:hAnsi="&amp;quot" w:cs="Times New Roman"/>
          <w:color w:val="4C4C4C"/>
          <w:spacing w:val="2"/>
          <w:sz w:val="38"/>
          <w:szCs w:val="38"/>
          <w:lang w:eastAsia="ru-RU"/>
        </w:rPr>
      </w:pPr>
      <w:r w:rsidRPr="00CC73CD">
        <w:rPr>
          <w:rFonts w:ascii="&amp;quot" w:eastAsia="Times New Roman" w:hAnsi="&amp;quot" w:cs="Times New Roman"/>
          <w:color w:val="4C4C4C"/>
          <w:spacing w:val="2"/>
          <w:sz w:val="38"/>
          <w:szCs w:val="38"/>
          <w:lang w:eastAsia="ru-RU"/>
        </w:rPr>
        <w:t>Комментарий к статье 15. Сетевая форма реализации образовательных программ</w:t>
      </w:r>
    </w:p>
    <w:p w:rsidR="00CC73CD" w:rsidRPr="00CC73CD" w:rsidRDefault="00CC73CD" w:rsidP="00CC73CD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1. Сетевая форма реализации образовательных программ - это организация обучения с использованием ресурсов нескольких организаций, осуществляющих образовательную деятельность, в том числе иностранных, а также, при необходимости, с использованием ресурсов иных организаций.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CC73CD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Комментируемым законом</w:t>
        </w:r>
      </w:hyperlink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не предусмотрено обязательного применения сетевой формы реализации образовательных программ. Сетевая форма применяется образовательной организацией только в тех случаях, когда это требуется для обеспечения необходимого уровня подготовки выпускников и является целесообразным.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В соответствии с </w:t>
      </w:r>
      <w:hyperlink r:id="rId5" w:history="1">
        <w:r w:rsidRPr="00CC73CD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письмом Министерства образования и науки Российской Федерации от 28 августа 2015 года N АК-2563/05 "О методических рекомендациях по организации образовательной деятельности с использованием сетевых форм реализации образовательных программ"</w:t>
        </w:r>
      </w:hyperlink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преимуществами реализации образовательных программ с применением сетевой формы являются: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- повышение качества образования и возможность аккумулировать лучший опыт ведущих зарубежных и отечественных образовательных организаций, в том числе в области профессиональной подготовки кадров, а также актуализировать образовательные программы с учетом уровня и особенностей ресурсного обеспечения реальной профессиональной деятельности;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- развитие личностных качеств, компетенций устной и письменной коммуникации, в том числе и на иностранном языке, развитие способности адаптироваться к иной образовательной среде, традициям и педагогическим подходам, к профессиональной среде в результате освоения образовательной программы обучающимися в течение определенного времени за пределами своей образовательной организации;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- расширение границ информированности обучающихся об имеющихся образовательных и иных ресурсах, что позволяет им сделать осознанный выбор собственной образовательной траектории, повышает мотивацию к учебе, способствует осознанию ответственности за достижение результата;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- создание в перспективе образовательных программ, нацеленных на подготовку специалистов, способных к профессиональной деятельности на стыке различных направлений науки и техники (например, инженерная медицина). Такого рода образовательные программы в вариативной части чаще всего выходят за пределы предметной области одного образовательного стандарта и требуют привлечения ресурса научной или профессиональной организации;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- активизация обмена передовым опытом подготовки кадров между образовательными организациями, что создает условия для повышения уровня профессионально-педагогического мастерства преподавательских кадров, для использования в процессе обучения современной материально-технической и методологической базы.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Сетевая форма реализации образовательных программ может быть осуществлена посредством 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lastRenderedPageBreak/>
        <w:t>следующих способов: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- с использованием ресурсов нескольких организаций, осуществляющих образовательную деятельность, в том числе иностранных;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- с использованием ресурсов иных организаций.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Образовательные программы с использованием сетевой формы могут быть реализованы не только организациями, для которых образовательная деятельность является основной, но и научными организациями, медицинскими организациями, организациями культуры, физкультурно-спортивными и иными организациями, обладающими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</w:p>
    <w:p w:rsidR="00CC73CD" w:rsidRPr="00CC73CD" w:rsidRDefault="00CC73CD" w:rsidP="00CC73CD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2. В целях использования сетевой формы реализации образовательных программ организации заключают договор, в котором закрепляются принципы взаимодействия, включающие в себя: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- требования к образовательному процессу;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- требования к материально-техническому обеспечению;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- требования к способу реализации сетевого взаимодействия.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Примерный договор о сетевой форме реализации образовательной программы (вариант интеграции образовательных программ) приведен в </w:t>
      </w:r>
      <w:hyperlink r:id="rId6" w:history="1">
        <w:r w:rsidRPr="00CC73CD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Приложении 1 к Методическим рекомендациям по организации образовательной деятельности с использованием сетевых форм реализации образовательных программ</w:t>
        </w:r>
      </w:hyperlink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, изложенным в </w:t>
      </w:r>
      <w:hyperlink r:id="rId7" w:history="1">
        <w:r w:rsidRPr="00CC73CD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письме Минобрнауки России от 28 августа 2015 года N АК-2563/05</w:t>
        </w:r>
      </w:hyperlink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.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Договор может быть оформлен уже на стадии разработки сетевой образовательной программы, что позволит более полно учесть ресурсный вклад каждой из партнерских организаций.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Содержание договора о сетевой форме реализации образовательных программ включает сведения: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- о виде, уровне и (или) направленности образовательной программы (о части образовательной программы определенных уровня, вида и направленности), реализуемой с использованием сетевой формы;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- о статусе обучающихся в организациях, указанных в </w:t>
      </w:r>
      <w:hyperlink r:id="rId8" w:history="1">
        <w:r w:rsidRPr="00CC73CD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ч.1 комментируемой статьи</w:t>
        </w:r>
      </w:hyperlink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, о правилах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- об условиях и порядке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lastRenderedPageBreak/>
        <w:t xml:space="preserve">организациями, указанными в </w:t>
      </w:r>
      <w:hyperlink r:id="rId9" w:history="1">
        <w:r w:rsidRPr="00CC73CD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ч.1 комментируемой статьи</w:t>
        </w:r>
      </w:hyperlink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, о порядке реализации образовательной программы, о характере и объеме ресурсов, используемых каждой организацией, реализующей образовательные программы посредством сетевой формы;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- о выдаваемых документах или документах об образовании и (или) о квалификации, о документах или документах об обучении, а также об организациях, осуществляющих образовательную деятельность, которыми выдаются указанные документы;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- условие о сроке действия договора;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- условия о порядке изменения и прекращения договора о сетевой форме реализации образовательных программ.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Две и более организации, осуществляющие сотрудничество в области сетевой формы реализации образовательных программ, разрабатывают и утверждают соответствующие совместные образовательные программы.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b/>
          <w:bCs/>
          <w:color w:val="2D2D2D"/>
          <w:spacing w:val="2"/>
          <w:sz w:val="21"/>
          <w:szCs w:val="21"/>
          <w:lang w:eastAsia="ru-RU"/>
        </w:rPr>
        <w:t>Совместная образовательная программа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- это единая программа двух образовательных организаций с полностью синхронизированными учебными планами и календарными учебными графиками и с четко прописанной ответственностью участников за предоставляемый ресурс на каждом из этапов ее реализации.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Утверждение совместных образовательных программ осуществляется уполномоченным должностным лицом либо коллегиальным органом управления каждой организации, осуществляющей образовательную деятельность, в соответствии с их уставами.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Допускается одновременное освоение обучающимся двух и более образовательных программ. В этом случае абитуриент должен выдержать конкурс и быть зачислен одновременно в две образовательные организации.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По результатам освоения интегрированной образовательной программы обучающемуся выдаются документы об образовании и (или) квалификации каждой организацией, осуществляющей образовательную деятельность и участвующей в сетевой форме реализации образовательных программ.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Обучающиеся не отчисляются на период пребывания в иной организации, поскольку указанное пребывание является частью образовательной программы, реализуемой в сетевой форме, на которую зачислены обучающиеся. Это предусматривает зачет организацией, осуществляющей образовательную деятельность, в установленном ею порядке результатов освоения обучающимися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Разработка и утверждение совместной образовательной программы требует выполнения следующих последовательных шагов: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- обоснованный выбор образовательных программ для совместной разработки, с учетом приоритетных 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lastRenderedPageBreak/>
        <w:t>направлений развития науки, техники технологий;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- формирование "команд программ": временных трудовых коллективов, в состав которых входят педагогические работники организаций, осуществляющих образовательную деятельность, и представители предприятий и организаций - заказчиков программ, для разработки и последующей реализации планируемых совместных основных образовательных программ;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- в случае необходимости разработка и совместное принятие образовательных стандартов (для образовательных организаций, имеющих на это право), в соответствии с которыми может быть выполнено проектирование новых совместных образовательных программ;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- разработка двумя или несколькими образовательными организациями модульной структуры образовательной программы для совместной реализации;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- формирование в каждой организации, осуществляющей образовательную деятельность, - участнике проекта, современной образовательной среды для реализации совместных программ, включающей материально-техническое, учебно-методическое, информационное, кадровое и другие виды обеспечения образовательной деятельности;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- разработка образовательного контента, в том числе для реализации дистанционных образовательных технологий и электронного обучения;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- повышение квалификации участников команд разработчиков программ для эффективного использования лучших мировых и отечественных практик проектирования образовательных программ, освоения общих методологических подходов к выполнению задач проекта;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- разработка и апробация механизма реализации сетевых форм обучения с включенной академической мобильностью и использованием дистанционных образовательных технологий.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Наиболее простым в реализации является модуль, в соответствии с которым две образовательные организации выбирают имеющиеся в каждой из них подобные образовательные программы подобной направленности и на их основе проектируют новую образовательную программу для совместной реализации.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Для таких программ рекомендуется установить модульную структуру, выполненную с использованием европейской методики расчета трудоемкости освоения (ECTS). Именно на данном этапе от разработчиков сетевой программы потребуется совместная, командная работа, причем в состав команды должны входить представители обеих участвующих в проекте организаций. Модульная структура построения программы требует от разработчиков освоения общих подходов к этому процессу. Весьма перспективным является, в данном случае, применение методологии результатов обучения.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Проектирование начинается с формулирования результатов освоения образовательной программы с учетом установленных образовательной организацией (образовательными организациями) дополнительных компетенций вариативной части и с описания компетентностной модели будущего выпускника. В описании модели должны участвовать обе образовательные организации, а также к 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lastRenderedPageBreak/>
        <w:t>этому этапу работы должны быть привлечены потенциальные работодатели. Кроме того, рекомендуется ориентироваться на требования имеющихся в данной сфере профессиональных стандартов.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Далее должна быть проведена декомпозиция результатов освоения образовательной программы до результатов обучения. На этом этапе формируется структура образовательной программы (по составляющим программу модулям и их содержательному наполнению), выбираются необходимые образовательные технологии, включающие различные виды образовательной активности, и разрабатывается взаимопризнаваемый инструментарий оценки достижения заявленных результатов обучения, а также распределяется между образовательными организациями - партнерами ответственность за ресурс.</w:t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CC73CD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На следующем шаге рекомендуется провести объективную оценку требуемых от студента трудозатрат на освоение модуля, включающих не только контактную, но и самостоятельную работу. Для упрощения процедуры выбранные модули должны иметь равные трудоемкости и признаваемые результаты обучения.</w:t>
      </w:r>
    </w:p>
    <w:p w:rsidR="00132555" w:rsidRDefault="00132555">
      <w:bookmarkStart w:id="0" w:name="_GoBack"/>
      <w:bookmarkEnd w:id="0"/>
    </w:p>
    <w:sectPr w:rsidR="0013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CD"/>
    <w:rsid w:val="00132555"/>
    <w:rsid w:val="00CC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BF951-A493-432A-B5BF-F2AD070B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7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73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C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7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00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84160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203000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2389617" TargetMode="External"/><Relationship Id="rId9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2020-06-14T08:14:00Z</dcterms:created>
  <dcterms:modified xsi:type="dcterms:W3CDTF">2020-06-14T08:14:00Z</dcterms:modified>
</cp:coreProperties>
</file>