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26" w:type="dxa"/>
        <w:tblInd w:w="-1139" w:type="dxa"/>
        <w:tblLook w:val="04A0" w:firstRow="1" w:lastRow="0" w:firstColumn="1" w:lastColumn="0" w:noHBand="0" w:noVBand="1"/>
      </w:tblPr>
      <w:tblGrid>
        <w:gridCol w:w="566"/>
        <w:gridCol w:w="2524"/>
        <w:gridCol w:w="7636"/>
      </w:tblGrid>
      <w:tr w:rsidR="00456A19" w:rsidRPr="00EA6783" w14:paraId="633ED177" w14:textId="77777777" w:rsidTr="00EA6783">
        <w:tc>
          <w:tcPr>
            <w:tcW w:w="566" w:type="dxa"/>
          </w:tcPr>
          <w:p w14:paraId="2DD63148" w14:textId="77777777" w:rsidR="00691442" w:rsidRPr="00EA6783" w:rsidRDefault="00691442" w:rsidP="00EA6783">
            <w:pPr>
              <w:jc w:val="both"/>
            </w:pPr>
            <w:r w:rsidRPr="00EA6783">
              <w:t>1.</w:t>
            </w:r>
          </w:p>
        </w:tc>
        <w:tc>
          <w:tcPr>
            <w:tcW w:w="2524" w:type="dxa"/>
          </w:tcPr>
          <w:p w14:paraId="0D2D5B7F" w14:textId="77777777" w:rsidR="00691442" w:rsidRPr="00EA6783" w:rsidRDefault="00691442" w:rsidP="00EA6783">
            <w:pPr>
              <w:jc w:val="both"/>
            </w:pPr>
            <w:r w:rsidRPr="00EA6783">
              <w:t>Ф.И.О педагога</w:t>
            </w:r>
          </w:p>
        </w:tc>
        <w:tc>
          <w:tcPr>
            <w:tcW w:w="7636" w:type="dxa"/>
          </w:tcPr>
          <w:p w14:paraId="3AF2D2AD" w14:textId="77777777" w:rsidR="00691442" w:rsidRPr="00EA6783" w:rsidRDefault="00691442" w:rsidP="00EA6783">
            <w:pPr>
              <w:jc w:val="both"/>
            </w:pPr>
            <w:r w:rsidRPr="00EA6783">
              <w:t>Бородкина Надежда Константиновна</w:t>
            </w:r>
          </w:p>
          <w:p w14:paraId="201BBD6D" w14:textId="05776F8D" w:rsidR="00691442" w:rsidRPr="00EA6783" w:rsidRDefault="00691442" w:rsidP="00EA6783">
            <w:pPr>
              <w:jc w:val="both"/>
            </w:pPr>
            <w:proofErr w:type="spellStart"/>
            <w:r w:rsidRPr="00EA6783">
              <w:t>Хомутская</w:t>
            </w:r>
            <w:proofErr w:type="spellEnd"/>
            <w:r w:rsidRPr="00EA6783">
              <w:t xml:space="preserve"> Оксана Александровна</w:t>
            </w:r>
          </w:p>
        </w:tc>
      </w:tr>
      <w:tr w:rsidR="00456A19" w:rsidRPr="00EA6783" w14:paraId="4D49D4D1" w14:textId="77777777" w:rsidTr="00EA6783">
        <w:tc>
          <w:tcPr>
            <w:tcW w:w="566" w:type="dxa"/>
          </w:tcPr>
          <w:p w14:paraId="7BF6BE62" w14:textId="77777777" w:rsidR="00691442" w:rsidRPr="00EA6783" w:rsidRDefault="00691442" w:rsidP="00EA6783">
            <w:pPr>
              <w:jc w:val="both"/>
            </w:pPr>
            <w:r w:rsidRPr="00EA6783">
              <w:t>2.</w:t>
            </w:r>
          </w:p>
        </w:tc>
        <w:tc>
          <w:tcPr>
            <w:tcW w:w="2524" w:type="dxa"/>
          </w:tcPr>
          <w:p w14:paraId="43F2B4FB" w14:textId="77777777" w:rsidR="00691442" w:rsidRPr="00EA6783" w:rsidRDefault="00691442" w:rsidP="00EA6783">
            <w:pPr>
              <w:jc w:val="both"/>
            </w:pPr>
            <w:r w:rsidRPr="00EA6783">
              <w:t>Название муниципалитета РО</w:t>
            </w:r>
          </w:p>
        </w:tc>
        <w:tc>
          <w:tcPr>
            <w:tcW w:w="7636" w:type="dxa"/>
          </w:tcPr>
          <w:p w14:paraId="5115D2EE" w14:textId="6EF75C27" w:rsidR="00691442" w:rsidRPr="00EA6783" w:rsidRDefault="00691442" w:rsidP="00EA6783">
            <w:pPr>
              <w:jc w:val="both"/>
            </w:pPr>
            <w:proofErr w:type="spellStart"/>
            <w:r w:rsidRPr="00EA6783">
              <w:t>Кораблинский</w:t>
            </w:r>
            <w:proofErr w:type="spellEnd"/>
            <w:r w:rsidRPr="00EA6783">
              <w:t xml:space="preserve"> МР</w:t>
            </w:r>
          </w:p>
        </w:tc>
      </w:tr>
      <w:tr w:rsidR="00456A19" w:rsidRPr="00EA6783" w14:paraId="545FE7AA" w14:textId="77777777" w:rsidTr="00EA6783">
        <w:tc>
          <w:tcPr>
            <w:tcW w:w="566" w:type="dxa"/>
          </w:tcPr>
          <w:p w14:paraId="24764665" w14:textId="77777777" w:rsidR="00691442" w:rsidRPr="00EA6783" w:rsidRDefault="00691442" w:rsidP="00EA6783">
            <w:pPr>
              <w:jc w:val="both"/>
            </w:pPr>
            <w:r w:rsidRPr="00EA6783">
              <w:t>3.</w:t>
            </w:r>
          </w:p>
        </w:tc>
        <w:tc>
          <w:tcPr>
            <w:tcW w:w="2524" w:type="dxa"/>
          </w:tcPr>
          <w:p w14:paraId="68775CD1" w14:textId="77777777" w:rsidR="00691442" w:rsidRPr="00EA6783" w:rsidRDefault="00691442" w:rsidP="00EA6783">
            <w:pPr>
              <w:jc w:val="both"/>
            </w:pPr>
            <w:r w:rsidRPr="00EA6783">
              <w:t>Название образовательной организации</w:t>
            </w:r>
          </w:p>
        </w:tc>
        <w:tc>
          <w:tcPr>
            <w:tcW w:w="7636" w:type="dxa"/>
          </w:tcPr>
          <w:p w14:paraId="4630ACBF" w14:textId="09F70D3C" w:rsidR="00691442" w:rsidRPr="00EA6783" w:rsidRDefault="00691442" w:rsidP="00EA6783">
            <w:pPr>
              <w:jc w:val="both"/>
            </w:pPr>
            <w:r w:rsidRPr="00EA6783">
              <w:t xml:space="preserve">МБУ ДО </w:t>
            </w:r>
            <w:proofErr w:type="spellStart"/>
            <w:r w:rsidRPr="00EA6783">
              <w:t>Кораблинский</w:t>
            </w:r>
            <w:proofErr w:type="spellEnd"/>
            <w:r w:rsidRPr="00EA6783">
              <w:t xml:space="preserve"> районный Дом детского творчества</w:t>
            </w:r>
          </w:p>
        </w:tc>
      </w:tr>
      <w:tr w:rsidR="00456A19" w:rsidRPr="00EA6783" w14:paraId="22DD9343" w14:textId="77777777" w:rsidTr="00EA6783">
        <w:tc>
          <w:tcPr>
            <w:tcW w:w="566" w:type="dxa"/>
          </w:tcPr>
          <w:p w14:paraId="7E473B26" w14:textId="77777777" w:rsidR="00691442" w:rsidRPr="00EA6783" w:rsidRDefault="00691442" w:rsidP="00EA6783">
            <w:pPr>
              <w:jc w:val="both"/>
            </w:pPr>
            <w:r w:rsidRPr="00EA6783">
              <w:t>4.</w:t>
            </w:r>
          </w:p>
        </w:tc>
        <w:tc>
          <w:tcPr>
            <w:tcW w:w="2524" w:type="dxa"/>
          </w:tcPr>
          <w:p w14:paraId="0DB50B35" w14:textId="77777777" w:rsidR="00691442" w:rsidRPr="00EA6783" w:rsidRDefault="00691442" w:rsidP="00EA6783">
            <w:pPr>
              <w:jc w:val="both"/>
            </w:pPr>
            <w:r w:rsidRPr="00EA6783">
              <w:t xml:space="preserve">Тема </w:t>
            </w:r>
          </w:p>
        </w:tc>
        <w:tc>
          <w:tcPr>
            <w:tcW w:w="7636" w:type="dxa"/>
          </w:tcPr>
          <w:p w14:paraId="757BA107" w14:textId="4C923206" w:rsidR="00691442" w:rsidRPr="00EA6783" w:rsidRDefault="008A614F" w:rsidP="00EA6783">
            <w:pPr>
              <w:jc w:val="both"/>
            </w:pPr>
            <w:r w:rsidRPr="00EA6783">
              <w:t>Социальный проект «Мы память бережно храним»</w:t>
            </w:r>
          </w:p>
        </w:tc>
      </w:tr>
      <w:tr w:rsidR="00456A19" w:rsidRPr="00EA6783" w14:paraId="096114FA" w14:textId="77777777" w:rsidTr="00EA6783">
        <w:tc>
          <w:tcPr>
            <w:tcW w:w="566" w:type="dxa"/>
          </w:tcPr>
          <w:p w14:paraId="296745C9" w14:textId="77777777" w:rsidR="00691442" w:rsidRPr="00EA6783" w:rsidRDefault="00691442" w:rsidP="00EA6783">
            <w:pPr>
              <w:jc w:val="both"/>
            </w:pPr>
            <w:r w:rsidRPr="00EA6783">
              <w:t>5.</w:t>
            </w:r>
          </w:p>
        </w:tc>
        <w:tc>
          <w:tcPr>
            <w:tcW w:w="2524" w:type="dxa"/>
          </w:tcPr>
          <w:p w14:paraId="79ECFEB1" w14:textId="77777777" w:rsidR="00691442" w:rsidRPr="00EA6783" w:rsidRDefault="00691442" w:rsidP="00EA6783">
            <w:pPr>
              <w:jc w:val="both"/>
            </w:pPr>
            <w:r w:rsidRPr="00EA6783">
              <w:t>Условия возникновения, становление практики</w:t>
            </w:r>
          </w:p>
        </w:tc>
        <w:tc>
          <w:tcPr>
            <w:tcW w:w="7636" w:type="dxa"/>
          </w:tcPr>
          <w:p w14:paraId="13F3C1DE" w14:textId="5920E583" w:rsidR="00691442" w:rsidRPr="00EA6783" w:rsidRDefault="008A614F" w:rsidP="00EA6783">
            <w:pPr>
              <w:jc w:val="both"/>
              <w:rPr>
                <w:rFonts w:eastAsiaTheme="minorHAnsi"/>
                <w:lang w:eastAsia="en-US"/>
              </w:rPr>
            </w:pPr>
            <w:r w:rsidRPr="00EA6783">
              <w:rPr>
                <w:rFonts w:eastAsiaTheme="minorHAnsi"/>
                <w:lang w:eastAsia="en-US"/>
              </w:rPr>
              <w:t>Проект разработан с целью привлечения внимание молодежи к истории нашей страны, ее героям и великой Победе</w:t>
            </w:r>
            <w:r w:rsidR="00EA6783">
              <w:rPr>
                <w:rFonts w:eastAsiaTheme="minorHAnsi"/>
                <w:lang w:eastAsia="en-US"/>
              </w:rPr>
              <w:t>,</w:t>
            </w:r>
            <w:r w:rsidRPr="00EA6783">
              <w:rPr>
                <w:rFonts w:eastAsiaTheme="minorHAnsi"/>
                <w:lang w:eastAsia="en-US"/>
              </w:rPr>
              <w:t xml:space="preserve"> отталкиваясь от сферы ее интересов. </w:t>
            </w:r>
            <w:r w:rsidR="00B30524" w:rsidRPr="00EA6783">
              <w:rPr>
                <w:rFonts w:eastAsiaTheme="minorHAnsi"/>
                <w:lang w:eastAsia="en-US"/>
              </w:rPr>
              <w:t>Реализация проекта была осуществлена в 2020 году.</w:t>
            </w:r>
          </w:p>
        </w:tc>
      </w:tr>
      <w:tr w:rsidR="00456A19" w:rsidRPr="00EA6783" w14:paraId="7ED79EF4" w14:textId="77777777" w:rsidTr="00EA6783">
        <w:tc>
          <w:tcPr>
            <w:tcW w:w="566" w:type="dxa"/>
          </w:tcPr>
          <w:p w14:paraId="6C6E7E8E" w14:textId="77777777" w:rsidR="00691442" w:rsidRPr="00EA6783" w:rsidRDefault="00691442" w:rsidP="00EA6783">
            <w:pPr>
              <w:jc w:val="both"/>
            </w:pPr>
            <w:r w:rsidRPr="00EA6783">
              <w:t>6.</w:t>
            </w:r>
          </w:p>
        </w:tc>
        <w:tc>
          <w:tcPr>
            <w:tcW w:w="2524" w:type="dxa"/>
          </w:tcPr>
          <w:p w14:paraId="65F9EF37" w14:textId="77777777" w:rsidR="00691442" w:rsidRPr="00EA6783" w:rsidRDefault="00691442" w:rsidP="00EA6783">
            <w:pPr>
              <w:jc w:val="both"/>
            </w:pPr>
            <w:r w:rsidRPr="00EA6783">
              <w:t>Актуальность и перспективность практики</w:t>
            </w:r>
          </w:p>
        </w:tc>
        <w:tc>
          <w:tcPr>
            <w:tcW w:w="7636" w:type="dxa"/>
          </w:tcPr>
          <w:p w14:paraId="2BB4470F" w14:textId="59E3A771" w:rsidR="00CE3536" w:rsidRPr="00EA6783" w:rsidRDefault="00CE3536" w:rsidP="00EA6783">
            <w:pPr>
              <w:jc w:val="both"/>
              <w:rPr>
                <w:rFonts w:eastAsiaTheme="minorHAnsi"/>
                <w:lang w:eastAsia="en-US"/>
              </w:rPr>
            </w:pPr>
            <w:r w:rsidRPr="00EA6783">
              <w:rPr>
                <w:rFonts w:eastAsiaTheme="minorHAnsi"/>
                <w:lang w:eastAsia="en-US"/>
              </w:rPr>
              <w:t>В настоящее время основная масса молодежи мало интересуется историей своей Родины и молодые люди города Кора</w:t>
            </w:r>
            <w:r w:rsidR="00EA6783">
              <w:rPr>
                <w:rFonts w:eastAsiaTheme="minorHAnsi"/>
                <w:lang w:eastAsia="en-US"/>
              </w:rPr>
              <w:t>блино не исключение. Патриотизм</w:t>
            </w:r>
            <w:r w:rsidRPr="00EA6783">
              <w:rPr>
                <w:rFonts w:eastAsiaTheme="minorHAnsi"/>
                <w:lang w:eastAsia="en-US"/>
              </w:rPr>
              <w:t xml:space="preserve"> сейчас считается не модным и устаревшим, уступая место заинтересованности в материальных благах и потребительскому отношению к жизни. На фоне этого старшее поколение не является авторитетным и интересным для молодежи. В свою очередь, старшему поколению часто бывает трудно найти подход и общий язык с молодежью. Молодые люди увлечены гаджетами, при этом культурный, моральный и интелл</w:t>
            </w:r>
            <w:r w:rsidR="00EA6783">
              <w:rPr>
                <w:rFonts w:eastAsiaTheme="minorHAnsi"/>
                <w:lang w:eastAsia="en-US"/>
              </w:rPr>
              <w:t xml:space="preserve">ектуальный уровень информации </w:t>
            </w:r>
            <w:r w:rsidRPr="00EA6783">
              <w:rPr>
                <w:rFonts w:eastAsiaTheme="minorHAnsi"/>
                <w:lang w:eastAsia="en-US"/>
              </w:rPr>
              <w:t xml:space="preserve"> в большинстве случаев крайне низок.</w:t>
            </w:r>
          </w:p>
          <w:p w14:paraId="28067D2E" w14:textId="0D9B8640" w:rsidR="00691442" w:rsidRPr="00EA6783" w:rsidRDefault="00F04C84" w:rsidP="00EA6783">
            <w:pPr>
              <w:jc w:val="both"/>
              <w:rPr>
                <w:rFonts w:eastAsiaTheme="minorHAnsi"/>
                <w:lang w:eastAsia="en-US"/>
              </w:rPr>
            </w:pPr>
            <w:r w:rsidRPr="00EA6783">
              <w:rPr>
                <w:rFonts w:eastAsiaTheme="minorHAnsi"/>
                <w:lang w:eastAsia="en-US"/>
              </w:rPr>
              <w:t>Учитывая</w:t>
            </w:r>
            <w:r w:rsidR="00EA6783">
              <w:rPr>
                <w:rFonts w:eastAsiaTheme="minorHAnsi"/>
                <w:lang w:eastAsia="en-US"/>
              </w:rPr>
              <w:t xml:space="preserve"> то</w:t>
            </w:r>
            <w:r w:rsidRPr="00EA6783">
              <w:rPr>
                <w:rFonts w:eastAsiaTheme="minorHAnsi"/>
                <w:lang w:eastAsia="en-US"/>
              </w:rPr>
              <w:t>, что 20</w:t>
            </w:r>
            <w:r w:rsidR="00456A19" w:rsidRPr="00EA6783">
              <w:rPr>
                <w:rFonts w:eastAsiaTheme="minorHAnsi"/>
                <w:lang w:eastAsia="en-US"/>
              </w:rPr>
              <w:t>20 год являлся юбилейным годом П</w:t>
            </w:r>
            <w:r w:rsidRPr="00EA6783">
              <w:rPr>
                <w:rFonts w:eastAsiaTheme="minorHAnsi"/>
                <w:lang w:eastAsia="en-US"/>
              </w:rPr>
              <w:t xml:space="preserve">обеды, а ситуация с распространением </w:t>
            </w:r>
            <w:proofErr w:type="spellStart"/>
            <w:r w:rsidRPr="00EA6783">
              <w:rPr>
                <w:rFonts w:eastAsiaTheme="minorHAnsi"/>
                <w:lang w:eastAsia="en-US"/>
              </w:rPr>
              <w:t>коронавируса</w:t>
            </w:r>
            <w:proofErr w:type="spellEnd"/>
            <w:r w:rsidRPr="00EA6783">
              <w:rPr>
                <w:rFonts w:eastAsiaTheme="minorHAnsi"/>
                <w:lang w:eastAsia="en-US"/>
              </w:rPr>
              <w:t xml:space="preserve"> COVID-19 </w:t>
            </w:r>
            <w:r w:rsidR="00456A19" w:rsidRPr="00EA6783">
              <w:rPr>
                <w:rFonts w:eastAsiaTheme="minorHAnsi"/>
                <w:lang w:eastAsia="en-US"/>
              </w:rPr>
              <w:t>потребовала новых форматов</w:t>
            </w:r>
            <w:r w:rsidRPr="00EA6783">
              <w:rPr>
                <w:rFonts w:eastAsiaTheme="minorHAnsi"/>
                <w:lang w:eastAsia="en-US"/>
              </w:rPr>
              <w:t xml:space="preserve">, мы с помощью данного проекта во второй половине </w:t>
            </w:r>
            <w:r w:rsidR="00EB596E" w:rsidRPr="00EA6783">
              <w:rPr>
                <w:rFonts w:eastAsiaTheme="minorHAnsi"/>
                <w:lang w:eastAsia="en-US"/>
              </w:rPr>
              <w:t>2020</w:t>
            </w:r>
            <w:r w:rsidRPr="00EA6783">
              <w:rPr>
                <w:rFonts w:eastAsiaTheme="minorHAnsi"/>
                <w:lang w:eastAsia="en-US"/>
              </w:rPr>
              <w:t xml:space="preserve"> года восполнили пробел в вовлеченности жителей </w:t>
            </w:r>
            <w:proofErr w:type="spellStart"/>
            <w:r w:rsidRPr="00EA6783">
              <w:rPr>
                <w:rFonts w:eastAsiaTheme="minorHAnsi"/>
                <w:lang w:eastAsia="en-US"/>
              </w:rPr>
              <w:t>Кораблинского</w:t>
            </w:r>
            <w:proofErr w:type="spellEnd"/>
            <w:r w:rsidRPr="00EA6783">
              <w:rPr>
                <w:rFonts w:eastAsiaTheme="minorHAnsi"/>
                <w:lang w:eastAsia="en-US"/>
              </w:rPr>
              <w:t xml:space="preserve"> района в участие в данных мероприятиях.</w:t>
            </w:r>
          </w:p>
          <w:p w14:paraId="405B04E5" w14:textId="1306909B" w:rsidR="00456A19" w:rsidRPr="00EA6783" w:rsidRDefault="00456A19" w:rsidP="00EA6783">
            <w:pPr>
              <w:jc w:val="both"/>
              <w:rPr>
                <w:rFonts w:eastAsiaTheme="minorHAnsi"/>
                <w:lang w:eastAsia="en-US"/>
              </w:rPr>
            </w:pPr>
            <w:r w:rsidRPr="00EA6783">
              <w:t>Наша задача привлечь внимание молодежи к истории нашей страны, ее героям и великой Победе</w:t>
            </w:r>
            <w:r w:rsidR="00236E84">
              <w:t>,</w:t>
            </w:r>
            <w:r w:rsidRPr="00EA6783">
              <w:t xml:space="preserve"> отталкиваясь от сферы ее интересов, </w:t>
            </w:r>
            <w:proofErr w:type="spellStart"/>
            <w:r w:rsidRPr="00EA6783">
              <w:t>задействуя</w:t>
            </w:r>
            <w:proofErr w:type="spellEnd"/>
            <w:r w:rsidRPr="00EA6783">
              <w:t xml:space="preserve"> в проекте такие площадки как </w:t>
            </w:r>
            <w:proofErr w:type="spellStart"/>
            <w:r w:rsidRPr="00EA6783">
              <w:t>YouTube</w:t>
            </w:r>
            <w:proofErr w:type="spellEnd"/>
            <w:r w:rsidRPr="00EA6783">
              <w:t xml:space="preserve"> и </w:t>
            </w:r>
            <w:proofErr w:type="spellStart"/>
            <w:r w:rsidRPr="00EA6783">
              <w:t>ВКонтакте</w:t>
            </w:r>
            <w:proofErr w:type="spellEnd"/>
            <w:r w:rsidRPr="00EA6783">
              <w:t>.</w:t>
            </w:r>
          </w:p>
        </w:tc>
      </w:tr>
      <w:tr w:rsidR="00456A19" w:rsidRPr="00EA6783" w14:paraId="7BFEEEBF" w14:textId="77777777" w:rsidTr="00EA6783">
        <w:tc>
          <w:tcPr>
            <w:tcW w:w="566" w:type="dxa"/>
          </w:tcPr>
          <w:p w14:paraId="30F9E7B5" w14:textId="77777777" w:rsidR="00691442" w:rsidRPr="00EA6783" w:rsidRDefault="00691442" w:rsidP="00EA6783">
            <w:pPr>
              <w:jc w:val="both"/>
            </w:pPr>
            <w:r w:rsidRPr="00EA6783">
              <w:t>7.</w:t>
            </w:r>
          </w:p>
        </w:tc>
        <w:tc>
          <w:tcPr>
            <w:tcW w:w="2524" w:type="dxa"/>
          </w:tcPr>
          <w:p w14:paraId="7E3AE856" w14:textId="77777777" w:rsidR="00691442" w:rsidRPr="00EA6783" w:rsidRDefault="00691442" w:rsidP="00EA6783">
            <w:pPr>
              <w:jc w:val="both"/>
            </w:pPr>
            <w:r w:rsidRPr="00EA6783">
              <w:t>Ведущая педагогическая идея</w:t>
            </w:r>
          </w:p>
        </w:tc>
        <w:tc>
          <w:tcPr>
            <w:tcW w:w="7636" w:type="dxa"/>
          </w:tcPr>
          <w:p w14:paraId="34F0266D" w14:textId="672ADADF" w:rsidR="00691442" w:rsidRPr="00EA6783" w:rsidRDefault="00456A19" w:rsidP="00EA6783">
            <w:pPr>
              <w:jc w:val="both"/>
            </w:pPr>
            <w:r w:rsidRPr="00EA6783">
              <w:t>Воспитание эмоционально-ценностного, сопричастного отношения детей, подростков, молодежи к подвигу советского народа в годы Великой Отечественной войны посредством реализации творческих инициатив в жанре художественного слова, изобразительного искусства, декоративно-прикладного творчества.</w:t>
            </w:r>
            <w:r w:rsidRPr="00EA6783">
              <w:rPr>
                <w:shd w:val="clear" w:color="auto" w:fill="D8EAF4"/>
              </w:rPr>
              <w:t xml:space="preserve"> </w:t>
            </w:r>
          </w:p>
        </w:tc>
      </w:tr>
      <w:tr w:rsidR="00456A19" w:rsidRPr="00EA6783" w14:paraId="22E41677" w14:textId="77777777" w:rsidTr="00EA6783">
        <w:tc>
          <w:tcPr>
            <w:tcW w:w="566" w:type="dxa"/>
          </w:tcPr>
          <w:p w14:paraId="7E1A1CB4" w14:textId="77777777" w:rsidR="00691442" w:rsidRPr="00EA6783" w:rsidRDefault="00691442" w:rsidP="00EA6783">
            <w:pPr>
              <w:jc w:val="both"/>
            </w:pPr>
            <w:r w:rsidRPr="00EA6783">
              <w:t>8.</w:t>
            </w:r>
          </w:p>
        </w:tc>
        <w:tc>
          <w:tcPr>
            <w:tcW w:w="2524" w:type="dxa"/>
          </w:tcPr>
          <w:p w14:paraId="4ACC2764" w14:textId="77777777" w:rsidR="00691442" w:rsidRPr="00EA6783" w:rsidRDefault="00691442" w:rsidP="00EA6783">
            <w:pPr>
              <w:jc w:val="both"/>
            </w:pPr>
            <w:r w:rsidRPr="00EA6783">
              <w:t>Теоретическая база практики</w:t>
            </w:r>
          </w:p>
        </w:tc>
        <w:tc>
          <w:tcPr>
            <w:tcW w:w="7636" w:type="dxa"/>
          </w:tcPr>
          <w:p w14:paraId="151006DD" w14:textId="0256AFF5" w:rsidR="00691442" w:rsidRPr="00EA6783" w:rsidRDefault="00456A19" w:rsidP="00EA6783">
            <w:pPr>
              <w:jc w:val="both"/>
            </w:pPr>
            <w:r w:rsidRPr="00EA6783">
              <w:rPr>
                <w:color w:val="000000"/>
                <w:shd w:val="clear" w:color="auto" w:fill="FFFFFF"/>
              </w:rPr>
              <w:t>Истоки современного российского патриотизма во многом связаны с духовным наследием Великой Отечественной войны. Великая Победа нашей страны в самой кровопролитной из войн принесла свободу и независимость народам мира, определила ход современной истории. Великая Отечественная</w:t>
            </w:r>
            <w:r w:rsidR="0088392B" w:rsidRPr="00EA6783">
              <w:rPr>
                <w:color w:val="000000"/>
                <w:shd w:val="clear" w:color="auto" w:fill="FFFFFF"/>
              </w:rPr>
              <w:t xml:space="preserve"> </w:t>
            </w:r>
            <w:r w:rsidRPr="00EA6783">
              <w:rPr>
                <w:color w:val="000000"/>
                <w:shd w:val="clear" w:color="auto" w:fill="FFFFFF"/>
              </w:rPr>
              <w:t>война в общественном сознании многих поколений людей неразрывно связана с исторической памятью нашего народа, она напрямую касается духовных устоев российского общества. Память о ней составляет основу национального духа и гордости за страну, общности и сплоченности. История Великой Отечественной и всей второй мировой войны</w:t>
            </w:r>
            <w:r w:rsidR="0088392B" w:rsidRPr="00EA6783">
              <w:rPr>
                <w:color w:val="000000"/>
                <w:shd w:val="clear" w:color="auto" w:fill="FFFFFF"/>
              </w:rPr>
              <w:t xml:space="preserve"> </w:t>
            </w:r>
            <w:r w:rsidRPr="00EA6783">
              <w:rPr>
                <w:color w:val="000000"/>
                <w:shd w:val="clear" w:color="auto" w:fill="FFFFFF"/>
              </w:rPr>
              <w:t>– приоритетная основа формирования и восстановления в нашем обществе преемственности поколений, сохранения победных традиций, обеспечения международного авторитета нашей страны.</w:t>
            </w:r>
            <w:r w:rsidR="0088392B" w:rsidRPr="00EA6783">
              <w:rPr>
                <w:color w:val="000000"/>
                <w:shd w:val="clear" w:color="auto" w:fill="FFFFFF"/>
              </w:rPr>
              <w:t xml:space="preserve"> </w:t>
            </w:r>
            <w:r w:rsidRPr="00EA6783">
              <w:rPr>
                <w:color w:val="000000"/>
                <w:shd w:val="clear" w:color="auto" w:fill="FFFFFF"/>
              </w:rPr>
              <w:t xml:space="preserve">Великая Отечественная война продемонстрировала всему миру героизм бойцов и командиров Красной Армии, самоотверженность тружеников тыла. В этом историческом событии с особой силой проявились духовное единство воинов различных национальностей, моральная стойкость советских людей, их безграничная вера в справедливость своей борьбы. Это и </w:t>
            </w:r>
            <w:r w:rsidRPr="00EA6783">
              <w:rPr>
                <w:color w:val="000000"/>
                <w:shd w:val="clear" w:color="auto" w:fill="FFFFFF"/>
              </w:rPr>
              <w:lastRenderedPageBreak/>
              <w:t>есть те самые ориентиры, которые способны изменить настоящее и заложить основы будущего. Актуализируя духовное наследие Великой Отечественной войны, мы создаем условия для изменения социально-политической, экономической и культурной ситуации в России. Для этого требуется определить пути трансформации того громадного пласта социального опыта в облик личности современной молодежи.</w:t>
            </w:r>
          </w:p>
        </w:tc>
      </w:tr>
      <w:tr w:rsidR="00456A19" w:rsidRPr="00EA6783" w14:paraId="529E7AB4" w14:textId="77777777" w:rsidTr="00EA6783">
        <w:tc>
          <w:tcPr>
            <w:tcW w:w="566" w:type="dxa"/>
          </w:tcPr>
          <w:p w14:paraId="233EA654" w14:textId="77777777" w:rsidR="00691442" w:rsidRPr="00EA6783" w:rsidRDefault="00691442" w:rsidP="00EA6783">
            <w:pPr>
              <w:jc w:val="both"/>
            </w:pPr>
            <w:r w:rsidRPr="00EA6783">
              <w:lastRenderedPageBreak/>
              <w:t>9.</w:t>
            </w:r>
          </w:p>
        </w:tc>
        <w:tc>
          <w:tcPr>
            <w:tcW w:w="2524" w:type="dxa"/>
          </w:tcPr>
          <w:p w14:paraId="357FA8DA" w14:textId="77777777" w:rsidR="00691442" w:rsidRPr="00EA6783" w:rsidRDefault="00691442" w:rsidP="00EA6783">
            <w:pPr>
              <w:jc w:val="both"/>
            </w:pPr>
            <w:r w:rsidRPr="00EA6783">
              <w:t>Новизна практики</w:t>
            </w:r>
          </w:p>
        </w:tc>
        <w:tc>
          <w:tcPr>
            <w:tcW w:w="7636" w:type="dxa"/>
          </w:tcPr>
          <w:p w14:paraId="7D7D7FD8" w14:textId="2FA8D20D" w:rsidR="00691442" w:rsidRPr="00EA6783" w:rsidRDefault="005D5CBD" w:rsidP="00236E84">
            <w:pPr>
              <w:jc w:val="both"/>
            </w:pPr>
            <w:r w:rsidRPr="00EA6783">
              <w:t>Участие в данном проекте, восприятие видеороликов позволяет участникам и проекта глубже погрузиться в заявленную тему, сочувствовать, сопереживать героям и современникам ВОВ. Сухие знания об ушедших событиях приобретают образность и эмоциональную окраску. А использование инновационных технологий приближает смысл художественных, литературных и музыкальных произведений к современным людям. В</w:t>
            </w:r>
            <w:r w:rsidR="0088392B" w:rsidRPr="00EA6783">
              <w:t xml:space="preserve"> </w:t>
            </w:r>
            <w:r w:rsidRPr="00EA6783">
              <w:t>проекте</w:t>
            </w:r>
            <w:r w:rsidR="0088392B" w:rsidRPr="00EA6783">
              <w:t xml:space="preserve"> </w:t>
            </w:r>
            <w:r w:rsidRPr="00EA6783">
              <w:t>задействованы</w:t>
            </w:r>
            <w:r w:rsidR="0088392B" w:rsidRPr="00EA6783">
              <w:t xml:space="preserve"> </w:t>
            </w:r>
            <w:r w:rsidRPr="00EA6783">
              <w:t xml:space="preserve">такие площадки как </w:t>
            </w:r>
            <w:proofErr w:type="spellStart"/>
            <w:r w:rsidRPr="00EA6783">
              <w:t>YouTube</w:t>
            </w:r>
            <w:proofErr w:type="spellEnd"/>
            <w:r w:rsidRPr="00EA6783">
              <w:t xml:space="preserve"> и </w:t>
            </w:r>
            <w:proofErr w:type="spellStart"/>
            <w:r w:rsidRPr="00EA6783">
              <w:t>ВКонтакте</w:t>
            </w:r>
            <w:proofErr w:type="spellEnd"/>
            <w:r w:rsidRPr="00EA6783">
              <w:t>, что позволило увеличить аудиторию просмотра</w:t>
            </w:r>
            <w:r w:rsidR="00236E84">
              <w:t xml:space="preserve"> видеороликов проекта, п</w:t>
            </w:r>
            <w:r w:rsidRPr="00EA6783">
              <w:t>ривлечь внимание к истории своей страны, сохранению исторической памяти.</w:t>
            </w:r>
          </w:p>
        </w:tc>
      </w:tr>
      <w:tr w:rsidR="00456A19" w:rsidRPr="00EA6783" w14:paraId="2392C336" w14:textId="77777777" w:rsidTr="00EA6783">
        <w:tc>
          <w:tcPr>
            <w:tcW w:w="566" w:type="dxa"/>
          </w:tcPr>
          <w:p w14:paraId="24D62156" w14:textId="77777777" w:rsidR="00691442" w:rsidRPr="00EA6783" w:rsidRDefault="00691442" w:rsidP="00EA6783">
            <w:pPr>
              <w:jc w:val="both"/>
            </w:pPr>
            <w:r w:rsidRPr="00EA6783">
              <w:t>10.</w:t>
            </w:r>
          </w:p>
        </w:tc>
        <w:tc>
          <w:tcPr>
            <w:tcW w:w="2524" w:type="dxa"/>
          </w:tcPr>
          <w:p w14:paraId="45C9A0D5" w14:textId="77777777" w:rsidR="00691442" w:rsidRPr="00EA6783" w:rsidRDefault="00691442" w:rsidP="00EA6783">
            <w:pPr>
              <w:jc w:val="both"/>
            </w:pPr>
            <w:r w:rsidRPr="00EA6783">
              <w:t>Технология</w:t>
            </w:r>
          </w:p>
        </w:tc>
        <w:tc>
          <w:tcPr>
            <w:tcW w:w="7636" w:type="dxa"/>
          </w:tcPr>
          <w:p w14:paraId="0F0630F3" w14:textId="295A1002" w:rsidR="005D5CBD" w:rsidRPr="00EA6783" w:rsidRDefault="005D5CBD" w:rsidP="00EA6783">
            <w:pPr>
              <w:jc w:val="both"/>
            </w:pPr>
            <w:r w:rsidRPr="00EA6783">
              <w:t>Цели и задачи проекта</w:t>
            </w:r>
            <w:r w:rsidR="00236E84">
              <w:t>.</w:t>
            </w:r>
          </w:p>
          <w:p w14:paraId="7B90A474" w14:textId="48925A24" w:rsidR="005D5CBD" w:rsidRPr="00EA6783" w:rsidRDefault="00236E84" w:rsidP="00EA6783">
            <w:pPr>
              <w:jc w:val="both"/>
            </w:pPr>
            <w:r>
              <w:t>Цель: п</w:t>
            </w:r>
            <w:r w:rsidR="005D5CBD" w:rsidRPr="00EA6783">
              <w:t>обудить интерес молодого поколения города Кораблино Рязанской области к истории своей страны, в частности Великой Отечественной войны и Победы, тем самым обратить их внимание на тему истинного патриотизма. Способствовать развитию морально-нравственных качеств личности участников проекта и повышению их культурного уровня. Повысить преемственность поколений.</w:t>
            </w:r>
          </w:p>
          <w:p w14:paraId="7701EF99" w14:textId="7175B90A" w:rsidR="005D5CBD" w:rsidRPr="00EA6783" w:rsidRDefault="00236E84" w:rsidP="00EA6783">
            <w:pPr>
              <w:jc w:val="both"/>
            </w:pPr>
            <w:r>
              <w:t>Задачи:</w:t>
            </w:r>
          </w:p>
          <w:p w14:paraId="2051AB5B" w14:textId="0EF796F2" w:rsidR="005D5CBD" w:rsidRPr="00EA6783" w:rsidRDefault="00236E84" w:rsidP="00EA6783">
            <w:pPr>
              <w:jc w:val="both"/>
            </w:pPr>
            <w:r>
              <w:t>- п</w:t>
            </w:r>
            <w:r w:rsidR="005D5CBD" w:rsidRPr="00EA6783">
              <w:t xml:space="preserve">ривлечь внимание целевых групп к истории Великой Отечественной войны 1941-1945 гг. при участии в проекте «Мы память бережно храним». </w:t>
            </w:r>
            <w:r>
              <w:t>П</w:t>
            </w:r>
            <w:r w:rsidRPr="00EA6783">
              <w:t>овысить интерес к истории Родины</w:t>
            </w:r>
            <w:r w:rsidRPr="00EA6783">
              <w:t xml:space="preserve"> </w:t>
            </w:r>
            <w:r>
              <w:t>ч</w:t>
            </w:r>
            <w:r w:rsidR="005D5CBD" w:rsidRPr="00EA6783">
              <w:t>ерез литературные и музыкальные произведения, семейные истории самих участников</w:t>
            </w:r>
            <w:r>
              <w:t>;</w:t>
            </w:r>
          </w:p>
          <w:p w14:paraId="782795C0" w14:textId="3C43C83B" w:rsidR="005D5CBD" w:rsidRPr="00EA6783" w:rsidRDefault="00236E84" w:rsidP="00EA6783">
            <w:pPr>
              <w:jc w:val="both"/>
            </w:pPr>
            <w:r>
              <w:t>- с</w:t>
            </w:r>
            <w:r w:rsidR="005D5CBD" w:rsidRPr="00EA6783">
              <w:t xml:space="preserve">пособствовать погружению участников проекта в тему Великой Отечественной войны 1941-1945 </w:t>
            </w:r>
            <w:proofErr w:type="spellStart"/>
            <w:proofErr w:type="gramStart"/>
            <w:r w:rsidR="005D5CBD" w:rsidRPr="00EA6783">
              <w:t>гг</w:t>
            </w:r>
            <w:proofErr w:type="spellEnd"/>
            <w:proofErr w:type="gramEnd"/>
            <w:r w:rsidR="005D5CBD" w:rsidRPr="00EA6783">
              <w:t>, через участие в съемке видеороликов, и</w:t>
            </w:r>
            <w:r>
              <w:t>меющих художественную ценность;</w:t>
            </w:r>
          </w:p>
          <w:p w14:paraId="21A8E2D5" w14:textId="097677AC" w:rsidR="005D5CBD" w:rsidRPr="00EA6783" w:rsidRDefault="00236E84" w:rsidP="00EA6783">
            <w:pPr>
              <w:jc w:val="both"/>
            </w:pPr>
            <w:r>
              <w:t>- п</w:t>
            </w:r>
            <w:r w:rsidR="005D5CBD" w:rsidRPr="00EA6783">
              <w:t>овысить культурный уровень и эстетическое развитие чере</w:t>
            </w:r>
            <w:r>
              <w:t>з участие в творческом процессе;</w:t>
            </w:r>
          </w:p>
          <w:p w14:paraId="26DFD82E" w14:textId="4CCADE54" w:rsidR="00691442" w:rsidRPr="00EA6783" w:rsidRDefault="00236E84" w:rsidP="00EA6783">
            <w:pPr>
              <w:jc w:val="both"/>
            </w:pPr>
            <w:r>
              <w:t>- п</w:t>
            </w:r>
            <w:r w:rsidR="005D5CBD" w:rsidRPr="00EA6783">
              <w:t>овысить ощущение сопричастности участников проекта к истории своей страны и значимости личного вклада в сохранение исторической памяти через увеличение аудитории просмотра видеороликов проекта.</w:t>
            </w:r>
          </w:p>
          <w:p w14:paraId="3F447755" w14:textId="39FD4D3C" w:rsidR="00456A19" w:rsidRPr="00EA6783" w:rsidRDefault="00456A19" w:rsidP="00EA6783">
            <w:pPr>
              <w:jc w:val="both"/>
            </w:pPr>
            <w:r w:rsidRPr="00EA6783">
              <w:t xml:space="preserve">Каждый участник выбирает художественное, литературное или музыкальное произведение в соответствии с тематикой </w:t>
            </w:r>
            <w:proofErr w:type="spellStart"/>
            <w:r w:rsidRPr="00EA6783">
              <w:t>видеоальманаха</w:t>
            </w:r>
            <w:proofErr w:type="spellEnd"/>
            <w:r w:rsidRPr="00EA6783">
              <w:t>. Затем литературное или музыкальное произведение исполняет перед видеопроектором, художественное</w:t>
            </w:r>
            <w:r w:rsidR="00236E84">
              <w:t xml:space="preserve"> -</w:t>
            </w:r>
            <w:r w:rsidRPr="00EA6783">
              <w:t xml:space="preserve"> фотографирует. Все материалы присылаются на адрес электронной почты МБУ ДО </w:t>
            </w:r>
            <w:proofErr w:type="spellStart"/>
            <w:r w:rsidRPr="00EA6783">
              <w:t>Кораблинского</w:t>
            </w:r>
            <w:proofErr w:type="spellEnd"/>
            <w:r w:rsidRPr="00EA6783">
              <w:t xml:space="preserve"> районного Дома д</w:t>
            </w:r>
            <w:r w:rsidR="00236E84">
              <w:t>етского творчества. Материалы про</w:t>
            </w:r>
            <w:r w:rsidRPr="00EA6783">
              <w:t>сматриваются, корректируются</w:t>
            </w:r>
            <w:r w:rsidR="00236E84">
              <w:t xml:space="preserve"> экспертами</w:t>
            </w:r>
            <w:r w:rsidRPr="00EA6783">
              <w:t xml:space="preserve">, участникам даются рекомендации по исполнению произведений (по </w:t>
            </w:r>
            <w:proofErr w:type="spellStart"/>
            <w:r w:rsidRPr="00EA6783">
              <w:t>WhatsApp</w:t>
            </w:r>
            <w:proofErr w:type="spellEnd"/>
            <w:r w:rsidRPr="00EA6783">
              <w:t xml:space="preserve"> или электронно</w:t>
            </w:r>
            <w:r w:rsidR="00236E84">
              <w:t>й почте). Окончательный вариант</w:t>
            </w:r>
            <w:r w:rsidRPr="00EA6783">
              <w:t xml:space="preserve"> еще раз записывается и отсылается участниками на почту Дома творчества. Работы всех участников публикуются в группе </w:t>
            </w:r>
            <w:proofErr w:type="spellStart"/>
            <w:r w:rsidRPr="00EA6783">
              <w:t>Кораблинский</w:t>
            </w:r>
            <w:proofErr w:type="spellEnd"/>
            <w:r w:rsidRPr="00EA6783">
              <w:t xml:space="preserve"> МОЦ во </w:t>
            </w:r>
            <w:proofErr w:type="spellStart"/>
            <w:r w:rsidRPr="00EA6783">
              <w:t>ВКонтакте</w:t>
            </w:r>
            <w:proofErr w:type="spellEnd"/>
            <w:r w:rsidRPr="00EA6783">
              <w:t xml:space="preserve">. Отбираются лучшие работы. Затем производится монтаж видеоролика – части </w:t>
            </w:r>
            <w:proofErr w:type="spellStart"/>
            <w:r w:rsidRPr="00EA6783">
              <w:t>видеоальманаха</w:t>
            </w:r>
            <w:proofErr w:type="spellEnd"/>
            <w:r w:rsidRPr="00EA6783">
              <w:t xml:space="preserve"> с заставками, титрами участника.</w:t>
            </w:r>
          </w:p>
          <w:p w14:paraId="17BBF161" w14:textId="06323BE0" w:rsidR="00B12F88" w:rsidRPr="00EA6783" w:rsidRDefault="00236E84" w:rsidP="00EA6783">
            <w:pPr>
              <w:jc w:val="both"/>
            </w:pPr>
            <w:r>
              <w:t xml:space="preserve">Приступая к съемке, участники </w:t>
            </w:r>
            <w:r w:rsidR="00B12F88" w:rsidRPr="00EA6783">
              <w:t xml:space="preserve">знакомятся с большим количеством произведений о Великой Отечественной войне. В процессе поиска ребята погрузятся в атмосферу тех событий, откроют для себя </w:t>
            </w:r>
            <w:r w:rsidR="00B12F88" w:rsidRPr="00EA6783">
              <w:lastRenderedPageBreak/>
              <w:t>интересные факты, пересмотрят свое отношение к событиям того времени, что положит начало более уважительному и внимательному отношению к старшему поколению. У них возникнет ощущение сопричастности, ценности и радости великой Победы.</w:t>
            </w:r>
          </w:p>
          <w:p w14:paraId="00BCAEB0" w14:textId="77777777" w:rsidR="006217A3" w:rsidRPr="00EA6783" w:rsidRDefault="006217A3" w:rsidP="00EA6783">
            <w:pPr>
              <w:jc w:val="both"/>
            </w:pPr>
            <w:r w:rsidRPr="00EA6783">
              <w:t>Критерии оценки эффективности:</w:t>
            </w:r>
          </w:p>
          <w:p w14:paraId="618637BA" w14:textId="77777777" w:rsidR="006217A3" w:rsidRPr="00EA6783" w:rsidRDefault="006217A3" w:rsidP="00EA6783">
            <w:pPr>
              <w:jc w:val="both"/>
            </w:pPr>
            <w:r w:rsidRPr="00EA6783">
              <w:t>- охват аудитории: статистика посещений, просмотров видеороликов;</w:t>
            </w:r>
          </w:p>
          <w:p w14:paraId="7514D7B3" w14:textId="77777777" w:rsidR="006217A3" w:rsidRPr="00EA6783" w:rsidRDefault="006217A3" w:rsidP="00EA6783">
            <w:pPr>
              <w:jc w:val="both"/>
            </w:pPr>
            <w:r w:rsidRPr="00EA6783">
              <w:t>- уровень вовлеченности пользователей (число лайков, перепостов);</w:t>
            </w:r>
          </w:p>
          <w:p w14:paraId="632BD4E2" w14:textId="3BA3E05E" w:rsidR="006217A3" w:rsidRPr="00EA6783" w:rsidRDefault="006217A3" w:rsidP="00EA6783">
            <w:pPr>
              <w:jc w:val="both"/>
            </w:pPr>
            <w:r w:rsidRPr="00EA6783">
              <w:t xml:space="preserve">- конверсия – совершение желаемых действий (например, увеличение количества участников, предоставивших работы для </w:t>
            </w:r>
            <w:proofErr w:type="spellStart"/>
            <w:r w:rsidRPr="00EA6783">
              <w:t>видеоальманаха</w:t>
            </w:r>
            <w:proofErr w:type="spellEnd"/>
            <w:r w:rsidRPr="00EA6783">
              <w:t>).</w:t>
            </w:r>
          </w:p>
        </w:tc>
      </w:tr>
      <w:tr w:rsidR="00456A19" w:rsidRPr="00EA6783" w14:paraId="464F503F" w14:textId="77777777" w:rsidTr="00EA6783">
        <w:tc>
          <w:tcPr>
            <w:tcW w:w="566" w:type="dxa"/>
          </w:tcPr>
          <w:p w14:paraId="5057B1AD" w14:textId="77777777" w:rsidR="00691442" w:rsidRPr="00EA6783" w:rsidRDefault="00691442" w:rsidP="00EA6783">
            <w:pPr>
              <w:jc w:val="both"/>
            </w:pPr>
            <w:r w:rsidRPr="00EA6783">
              <w:lastRenderedPageBreak/>
              <w:t>11.</w:t>
            </w:r>
          </w:p>
        </w:tc>
        <w:tc>
          <w:tcPr>
            <w:tcW w:w="2524" w:type="dxa"/>
          </w:tcPr>
          <w:p w14:paraId="4F48297D" w14:textId="77777777" w:rsidR="00691442" w:rsidRPr="00EA6783" w:rsidRDefault="00691442" w:rsidP="00EA6783">
            <w:pPr>
              <w:jc w:val="both"/>
            </w:pPr>
            <w:r w:rsidRPr="00EA6783">
              <w:t>Результативность</w:t>
            </w:r>
          </w:p>
        </w:tc>
        <w:tc>
          <w:tcPr>
            <w:tcW w:w="7636" w:type="dxa"/>
          </w:tcPr>
          <w:p w14:paraId="1E6C92FA" w14:textId="16531318" w:rsidR="00691442" w:rsidRPr="00EA6783" w:rsidRDefault="001A4010" w:rsidP="00EA6783">
            <w:pPr>
              <w:jc w:val="both"/>
            </w:pPr>
            <w:r w:rsidRPr="00EA6783">
              <w:rPr>
                <w:rFonts w:eastAsiaTheme="minorHAnsi"/>
                <w:lang w:eastAsia="en-US"/>
              </w:rPr>
              <w:t xml:space="preserve">В результате выпущены три части </w:t>
            </w:r>
            <w:proofErr w:type="spellStart"/>
            <w:r w:rsidRPr="00EA6783">
              <w:rPr>
                <w:rFonts w:eastAsiaTheme="minorHAnsi"/>
                <w:lang w:eastAsia="en-US"/>
              </w:rPr>
              <w:t>видеоальманаха</w:t>
            </w:r>
            <w:proofErr w:type="spellEnd"/>
            <w:r w:rsidRPr="00EA6783">
              <w:rPr>
                <w:rFonts w:eastAsiaTheme="minorHAnsi"/>
                <w:lang w:eastAsia="en-US"/>
              </w:rPr>
              <w:t xml:space="preserve"> «Будем </w:t>
            </w:r>
            <w:proofErr w:type="gramStart"/>
            <w:r w:rsidRPr="00EA6783">
              <w:rPr>
                <w:rFonts w:eastAsiaTheme="minorHAnsi"/>
                <w:lang w:eastAsia="en-US"/>
              </w:rPr>
              <w:t>хранить</w:t>
            </w:r>
            <w:proofErr w:type="gramEnd"/>
            <w:r w:rsidRPr="00EA6783">
              <w:rPr>
                <w:rFonts w:eastAsiaTheme="minorHAnsi"/>
                <w:lang w:eastAsia="en-US"/>
              </w:rPr>
              <w:t xml:space="preserve"> и помнить», «Один день, длиною в жизнь», «Мир без войны». Готовые видеоролики размещены на сайте МБУ ДО </w:t>
            </w:r>
            <w:proofErr w:type="spellStart"/>
            <w:r w:rsidRPr="00EA6783">
              <w:rPr>
                <w:rFonts w:eastAsiaTheme="minorHAnsi"/>
                <w:lang w:eastAsia="en-US"/>
              </w:rPr>
              <w:t>Кораблинского</w:t>
            </w:r>
            <w:proofErr w:type="spellEnd"/>
            <w:r w:rsidRPr="00EA6783">
              <w:rPr>
                <w:rFonts w:eastAsiaTheme="minorHAnsi"/>
                <w:lang w:eastAsia="en-US"/>
              </w:rPr>
              <w:t xml:space="preserve"> районного Дома детского творчества. </w:t>
            </w:r>
            <w:r w:rsidRPr="00EA6783">
              <w:rPr>
                <w:rFonts w:eastAsiaTheme="minorHAnsi"/>
                <w:lang w:val="en-US" w:eastAsia="en-US"/>
              </w:rPr>
              <w:t>QR</w:t>
            </w:r>
            <w:r w:rsidRPr="00EA6783">
              <w:rPr>
                <w:rFonts w:eastAsiaTheme="minorHAnsi"/>
                <w:lang w:eastAsia="en-US"/>
              </w:rPr>
              <w:t>-коды видеороликов переданы всем участникам проекта, а также учреждениям, учениками и сотрудниками которых являются участники проекта. Это позволит руководителям учреждений использовать видео для проведения мероприятий, связанных с тематикой Великой Отечественной войны 1941-1945 гг.</w:t>
            </w:r>
          </w:p>
        </w:tc>
      </w:tr>
      <w:tr w:rsidR="00456A19" w:rsidRPr="00EA6783" w14:paraId="5CE8211F" w14:textId="77777777" w:rsidTr="00EA6783">
        <w:tc>
          <w:tcPr>
            <w:tcW w:w="566" w:type="dxa"/>
          </w:tcPr>
          <w:p w14:paraId="6BC6490A" w14:textId="77777777" w:rsidR="00691442" w:rsidRPr="00EA6783" w:rsidRDefault="00691442" w:rsidP="00EA6783">
            <w:pPr>
              <w:jc w:val="both"/>
            </w:pPr>
            <w:r w:rsidRPr="00EA6783">
              <w:t>12.</w:t>
            </w:r>
          </w:p>
        </w:tc>
        <w:tc>
          <w:tcPr>
            <w:tcW w:w="2524" w:type="dxa"/>
          </w:tcPr>
          <w:p w14:paraId="30ED01C4" w14:textId="77777777" w:rsidR="00691442" w:rsidRPr="00EA6783" w:rsidRDefault="00691442" w:rsidP="00EA6783">
            <w:pPr>
              <w:jc w:val="both"/>
            </w:pPr>
            <w:r w:rsidRPr="00EA6783">
              <w:t>Адресная направленность</w:t>
            </w:r>
          </w:p>
        </w:tc>
        <w:tc>
          <w:tcPr>
            <w:tcW w:w="7636" w:type="dxa"/>
          </w:tcPr>
          <w:p w14:paraId="0F697CDF" w14:textId="75B93134" w:rsidR="00691442" w:rsidRPr="00EA6783" w:rsidRDefault="00866F3F" w:rsidP="00EA6783">
            <w:pPr>
              <w:jc w:val="both"/>
            </w:pPr>
            <w:r w:rsidRPr="00EA6783">
              <w:t>Участниками проекта стали около</w:t>
            </w:r>
            <w:r w:rsidR="00872B58">
              <w:t xml:space="preserve"> </w:t>
            </w:r>
            <w:r w:rsidRPr="00EA6783">
              <w:t>100 обучающихся из образовательных учреждений и учреждений культуры района, родители, общественность.</w:t>
            </w:r>
          </w:p>
        </w:tc>
      </w:tr>
      <w:tr w:rsidR="00456A19" w:rsidRPr="00EA6783" w14:paraId="6C8E20B2" w14:textId="77777777" w:rsidTr="00EA6783">
        <w:tc>
          <w:tcPr>
            <w:tcW w:w="566" w:type="dxa"/>
          </w:tcPr>
          <w:p w14:paraId="504B7F3F" w14:textId="77777777" w:rsidR="00691442" w:rsidRPr="00EA6783" w:rsidRDefault="00691442" w:rsidP="00EA6783">
            <w:pPr>
              <w:jc w:val="both"/>
            </w:pPr>
            <w:r w:rsidRPr="00EA6783">
              <w:t>13.</w:t>
            </w:r>
          </w:p>
        </w:tc>
        <w:tc>
          <w:tcPr>
            <w:tcW w:w="2524" w:type="dxa"/>
          </w:tcPr>
          <w:p w14:paraId="7B5D7DAF" w14:textId="77777777" w:rsidR="00691442" w:rsidRPr="00EA6783" w:rsidRDefault="00691442" w:rsidP="00EA6783">
            <w:pPr>
              <w:jc w:val="both"/>
            </w:pPr>
            <w:r w:rsidRPr="00EA6783">
              <w:t>Приложения</w:t>
            </w:r>
          </w:p>
        </w:tc>
        <w:tc>
          <w:tcPr>
            <w:tcW w:w="7636" w:type="dxa"/>
          </w:tcPr>
          <w:p w14:paraId="770387AB" w14:textId="5CA18B47" w:rsidR="00691442" w:rsidRPr="00EA6783" w:rsidRDefault="00E90749" w:rsidP="00EA6783">
            <w:pPr>
              <w:jc w:val="both"/>
            </w:pPr>
            <w:r w:rsidRPr="00EA6783">
              <w:t xml:space="preserve">- </w:t>
            </w:r>
            <w:r w:rsidR="00497AA2" w:rsidRPr="00EA6783">
              <w:t>Проект «Мы память бережно храним»</w:t>
            </w:r>
            <w:r w:rsidR="00872B58">
              <w:t>;</w:t>
            </w:r>
          </w:p>
          <w:p w14:paraId="4CAB8EB2" w14:textId="3C691881" w:rsidR="00497AA2" w:rsidRPr="00EA6783" w:rsidRDefault="00E90749" w:rsidP="00EA6783">
            <w:pPr>
              <w:jc w:val="both"/>
            </w:pPr>
            <w:r w:rsidRPr="00EA6783">
              <w:t xml:space="preserve">- Карточка с </w:t>
            </w:r>
            <w:r w:rsidRPr="00EA6783">
              <w:rPr>
                <w:lang w:val="en-US"/>
              </w:rPr>
              <w:t>QR</w:t>
            </w:r>
            <w:r w:rsidRPr="00EA6783">
              <w:t>-кодом для просмотра видеороликов</w:t>
            </w:r>
            <w:r w:rsidR="00872B58">
              <w:t>.</w:t>
            </w:r>
            <w:bookmarkStart w:id="0" w:name="_GoBack"/>
            <w:bookmarkEnd w:id="0"/>
          </w:p>
        </w:tc>
      </w:tr>
    </w:tbl>
    <w:p w14:paraId="5A07F9F0" w14:textId="77777777" w:rsidR="009F7F7A" w:rsidRPr="00EA6783" w:rsidRDefault="009F7F7A" w:rsidP="00EA6783">
      <w:pPr>
        <w:jc w:val="both"/>
      </w:pPr>
    </w:p>
    <w:p w14:paraId="2B8518C4" w14:textId="77777777" w:rsidR="00EA6783" w:rsidRPr="00EA6783" w:rsidRDefault="00EA6783">
      <w:pPr>
        <w:jc w:val="both"/>
      </w:pPr>
    </w:p>
    <w:sectPr w:rsidR="00EA6783" w:rsidRPr="00EA6783" w:rsidSect="00EA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93"/>
    <w:rsid w:val="000B1493"/>
    <w:rsid w:val="001A4010"/>
    <w:rsid w:val="00236E84"/>
    <w:rsid w:val="002A074E"/>
    <w:rsid w:val="003B1B06"/>
    <w:rsid w:val="00456A19"/>
    <w:rsid w:val="00497AA2"/>
    <w:rsid w:val="005D5CBD"/>
    <w:rsid w:val="006217A3"/>
    <w:rsid w:val="00691442"/>
    <w:rsid w:val="00866F3F"/>
    <w:rsid w:val="00872B58"/>
    <w:rsid w:val="0088392B"/>
    <w:rsid w:val="008A614F"/>
    <w:rsid w:val="009F7F7A"/>
    <w:rsid w:val="00B12F88"/>
    <w:rsid w:val="00B30524"/>
    <w:rsid w:val="00CA0DAB"/>
    <w:rsid w:val="00CE3536"/>
    <w:rsid w:val="00D23762"/>
    <w:rsid w:val="00D57D72"/>
    <w:rsid w:val="00D86428"/>
    <w:rsid w:val="00E90749"/>
    <w:rsid w:val="00EA6783"/>
    <w:rsid w:val="00EB596E"/>
    <w:rsid w:val="00F0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B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USER</cp:lastModifiedBy>
  <cp:revision>17</cp:revision>
  <dcterms:created xsi:type="dcterms:W3CDTF">2021-02-25T09:51:00Z</dcterms:created>
  <dcterms:modified xsi:type="dcterms:W3CDTF">2021-03-04T11:09:00Z</dcterms:modified>
</cp:coreProperties>
</file>