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в образовании — это</w:t>
      </w:r>
      <w:r w:rsidR="00A056C3">
        <w:rPr>
          <w:rFonts w:ascii="Times New Roman" w:hAnsi="Times New Roman" w:cs="Times New Roman"/>
          <w:sz w:val="28"/>
          <w:szCs w:val="28"/>
        </w:rPr>
        <w:t xml:space="preserve"> </w:t>
      </w:r>
      <w:r w:rsidRPr="00C61066">
        <w:rPr>
          <w:rFonts w:ascii="Times New Roman" w:hAnsi="Times New Roman" w:cs="Times New Roman"/>
          <w:sz w:val="28"/>
          <w:szCs w:val="28"/>
        </w:rPr>
        <w:t>личностный подход</w:t>
      </w:r>
      <w:r w:rsidR="00A056C3">
        <w:rPr>
          <w:rFonts w:ascii="Times New Roman" w:hAnsi="Times New Roman" w:cs="Times New Roman"/>
          <w:sz w:val="28"/>
          <w:szCs w:val="28"/>
        </w:rPr>
        <w:t xml:space="preserve"> </w:t>
      </w:r>
      <w:r w:rsidRPr="00C61066">
        <w:rPr>
          <w:rFonts w:ascii="Times New Roman" w:hAnsi="Times New Roman" w:cs="Times New Roman"/>
          <w:sz w:val="28"/>
          <w:szCs w:val="28"/>
        </w:rPr>
        <w:t>поддержка ребенка</w:t>
      </w:r>
      <w:r w:rsidR="00A056C3">
        <w:rPr>
          <w:rFonts w:ascii="Times New Roman" w:hAnsi="Times New Roman" w:cs="Times New Roman"/>
          <w:sz w:val="28"/>
          <w:szCs w:val="28"/>
        </w:rPr>
        <w:t xml:space="preserve"> </w:t>
      </w:r>
      <w:r w:rsidRPr="00C61066">
        <w:rPr>
          <w:rFonts w:ascii="Times New Roman" w:hAnsi="Times New Roman" w:cs="Times New Roman"/>
          <w:sz w:val="28"/>
          <w:szCs w:val="28"/>
        </w:rPr>
        <w:t>формирование мышления успеха</w:t>
      </w:r>
      <w:r w:rsidR="00A056C3">
        <w:rPr>
          <w:rFonts w:ascii="Times New Roman" w:hAnsi="Times New Roman" w:cs="Times New Roman"/>
          <w:sz w:val="28"/>
          <w:szCs w:val="28"/>
        </w:rPr>
        <w:t xml:space="preserve"> </w:t>
      </w:r>
      <w:r w:rsidRPr="00C61066">
        <w:rPr>
          <w:rFonts w:ascii="Times New Roman" w:hAnsi="Times New Roman" w:cs="Times New Roman"/>
          <w:sz w:val="28"/>
          <w:szCs w:val="28"/>
        </w:rPr>
        <w:t>определение его сильных сторон</w:t>
      </w:r>
      <w:r w:rsidR="00A056C3">
        <w:rPr>
          <w:rFonts w:ascii="Times New Roman" w:hAnsi="Times New Roman" w:cs="Times New Roman"/>
          <w:sz w:val="28"/>
          <w:szCs w:val="28"/>
        </w:rPr>
        <w:t xml:space="preserve"> </w:t>
      </w:r>
      <w:r w:rsidRPr="00C61066">
        <w:rPr>
          <w:rFonts w:ascii="Times New Roman" w:hAnsi="Times New Roman" w:cs="Times New Roman"/>
          <w:sz w:val="28"/>
          <w:szCs w:val="28"/>
        </w:rPr>
        <w:t>осознанное участие в процессе и достижении конкретных результатов.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Все это помогает учащимся осознать свою ответственность за процесс обучения и иметь собственную мотивацию, подкрепленную личными целями.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>, педагог помогает ребенку понять свои возможности и ресурсы, определить цели, превратив проблемы в задачи.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«Сделать учебную работу насколько возможно интересной для ребенка и не превратить ее в забаву – это одна из труднейших и важнейших задач дидактики». К.Д Ушинский.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Если мы вспомним традиционный подход к обучению, то наверняка вам сразу представится строгая учительница в очках с указкой в руке. Она заставляет заучивать правила или параграфы из учебника, а потом требует, чтобы мы их рассказывали наизусть. Если не ответил или ответил не так – садись, два! Не слишком мотивирует учиться, не так ли? А развивает ли зубрёжка мозг ребёнка? Конечно нет.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 xml:space="preserve">Если копнуть глубже в историю, то уроки в школе те, какими мы их помним из советского прошлого – это модель обучения, перенесённая из подготовки прусских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>. Там вовсе не требовалось развивать самобытность учащихся и личное мнение было никому не нужным и даже опасным. Главной целью являлось беспрекословное подчинение и строгое повторение. Прошли века, а система никак не поменялась.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Вместе с тем, современный мир каждый день подкидывает нам новые задачи: начиная от интернета, заканчивая освоением космоса и клонированием человека. Каждое новое изобретение несёт за собой новые вопросы – как его использовать? Какие изменения это привнесёт в общество? Как это повлияет на человечество в целом?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Мир, задающий вопросы, требует людей, умеющих на них отвечать и умеющих ставить эти вопросы раньше, чем они появятся извне.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 xml:space="preserve">Поэтому в современное образование неизбежно начинают проникать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>-технологии. В отличие от традиционного образования, они помогают учащимся размышлять, а не бездумно заучивать пустые факты и формулы. 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Например, на уроках истории или литературы учитель может провоцировать учеников к размышлениям: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-Как ты думаешь, как это событие повлияло на ход истории?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-А если бы не была подписана петиция, что бы тогда произошло?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lastRenderedPageBreak/>
        <w:t>-Какие ещё решения он мог бы принять в той ситуации?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-А что бы сделал ты, будь ты на его месте?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-А как ты думаешь, как себя чувствует человек в такой ситуации?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Или, к примеру, учитель биологии, химии или географии мог бы построить свой предмет на изучении различных природных явлений или географических объектов непосредственно взаимодействуя с ними – отличный способ пробудить интерес ребёнка, полностью вовлечь его в процесс.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Некоторые преподаватели предлагают ученикам создавать различные проектные группы, в которых они могут проводить исследование различных явлений. Реализуя такие проекты, учащиеся не только изучают предложенную тему более глубоко, но и тренируют свои навыки коммуникации, лидерства, партнёрства, умения договариваться, поиска информации, генерации нестандартных решений и т.д.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 xml:space="preserve">И, наконец, даже когда учитель, разбирая контрольную работу, отмечает то, что ребёнок сделал правильно, а не зачёркивает то, что выполнено не так – это тоже элементы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. Ведь то, что мы подкрепляем своими действиями (в данном случае – учитель обращает внимание на ошибку) – то и фиксируется в памяти ребёнка. Тем самым принижая его самооценку и мотивацию. Если же просто сместить акцент на то, что уже получается </w:t>
      </w:r>
      <w:proofErr w:type="gramStart"/>
      <w:r w:rsidRPr="00C61066">
        <w:rPr>
          <w:rFonts w:ascii="Times New Roman" w:hAnsi="Times New Roman" w:cs="Times New Roman"/>
          <w:sz w:val="28"/>
          <w:szCs w:val="28"/>
        </w:rPr>
        <w:t>хорошо  —</w:t>
      </w:r>
      <w:proofErr w:type="gramEnd"/>
      <w:r w:rsidRPr="00C61066">
        <w:rPr>
          <w:rFonts w:ascii="Times New Roman" w:hAnsi="Times New Roman" w:cs="Times New Roman"/>
          <w:sz w:val="28"/>
          <w:szCs w:val="28"/>
        </w:rPr>
        <w:t xml:space="preserve"> мы подкрепляем верные решения и тем самым подросток запоминает, что это слово пишется именно так. Ну и внутреннее ощущение «я молодец» и «у меня всё получится» в ребёнке прорастает ещё ярче и мощнее.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Что требует изменений?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 xml:space="preserve">Итак, чтобы обучение было успешным необходимо, чтобы его содержание соответствовало потребностям и интересам учеников. Чтобы ученики относились к учёбе осознанно, получаемые знания должны иметь для них личностный смысл. Многие педагоги реализуют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коучинговый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подход в образовании. На уроках часто подразумевается большой объем самостоятельной работы.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 xml:space="preserve">В этом помогают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коучинговые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технологии и инструменты: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самостоятельная работа или творческие задания на уроке,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самопроверка или взаимопроверка,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мозговые штурмы, открытые вопросы,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>повышение осознанности и мотивации.</w:t>
      </w:r>
    </w:p>
    <w:p w:rsidR="00C61066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 xml:space="preserve">Задумываясь о том, как сохранить активность учеников на уроке, их заинтересованность, как удержать внимание, как повысить эффективность </w:t>
      </w:r>
      <w:r w:rsidRPr="00C61066">
        <w:rPr>
          <w:rFonts w:ascii="Times New Roman" w:hAnsi="Times New Roman" w:cs="Times New Roman"/>
          <w:sz w:val="28"/>
          <w:szCs w:val="28"/>
        </w:rPr>
        <w:lastRenderedPageBreak/>
        <w:t xml:space="preserve">урока, усвояемость материала и получить желаемый результат и учителю, и ученику, педагоги неизбежно приходят к поиску новых форматов в обучении. Таким образом, технологии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в образовании помогают увеличить эффективность обучения школьников и студентов.</w:t>
      </w:r>
    </w:p>
    <w:p w:rsid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br/>
        <w:t xml:space="preserve">Одним из мощных инструментов самооценки и развития является в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>. «Шкала дает возможность количественно измерить собственное развитие. Это помогает превращать ценности в навыки» (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Мэрлин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Аткинсон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). Шкала всегда имеет название: уверенности, состояния, готовности, компетенции, чаще всего используют шкалу ясности. Как мы назовем нашу шкалу? (шкала ясности) – напишите, пожалуйста, в своих листах. Итак, логика работы со шкалой: 1) называем шкалу 2) определяем, что такое 10, как вы поймете, что вы на 10 3) определяем, где находимся сейчас, например, на 5 – что есть сейчас на пятерку 4) прописываем дальнейшие шаги с конкретными сроками: что изменится, когда мы окажемся на 6? На 7? Где можно использовать эту технику? (От изучения конкретной темы – определяем с детьми: «Как вы считаете, где мы находимся в этой теме?» - до подготовки к сочинению, ОГЭ, ЕГЭ; индивидуальные и на весь класс, долгосрочные и на каждый день; а также в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самокоучинге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– шкала готовности к открытому уроку, эмоциональные и логические). Можем спросить детей, что им кажется важным, – у них всегда масса идей. Шкала позволяет непрерывно измерять степень приближения к цели. Таким образом, ученики активно участвуют в процессе целеполагания, планирования,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. Еще одна техника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– Колесо развития - может быть использована на серии уроков по теме, например, на уроках русского языка при изучении темы «Причастие» в 6 классе. В учебнике русского языка под ред. Разумовской этой теме посвящены 6 параграфов, я разделила тему на 8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. Рисуем колесо и делим его на 8 секторов. Рядом с каждым сектором надписываем тему и номер параграфа, определяем, что такое «10», где находимся сейчас, куда хотим продвинуться в конце урока, в конце изучения темы. Полагаю, каждый учитель без труда составит такое колесо применительно к своему предмету. Такое колесо развития, или колесо жизненного баланса, можно использовать в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самокоучинге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, если на каждом из секторов надписать важные для вас сферы жизни. Посмотрите, пожалуйста, на ваших листах. Назовите, какие сферы для вас важны? Здоровье, Семья. Работа, Отдых, Финансы, Отношения, Друзья и т.д. Напишите. Далее определяем, что для вас 10 в каждой из областей и где вы хотите находиться. Здесь важно использовать линию времени - определить, где хочу находиться, например, через полгода или год, может, какая-то знаковая дата. Затем отмечаем, где вы находитесь сейчас, насколько удовлетворены собой в этой сфере. Каковы возможности этой технологии? А в чем смысл метафоры колеса? Давайте соединим точки, что мы получим? </w:t>
      </w:r>
      <w:r w:rsidRPr="00C61066">
        <w:rPr>
          <w:rFonts w:ascii="Times New Roman" w:hAnsi="Times New Roman" w:cs="Times New Roman"/>
          <w:sz w:val="28"/>
          <w:szCs w:val="28"/>
        </w:rPr>
        <w:lastRenderedPageBreak/>
        <w:t xml:space="preserve">Какая фигура получается? Если колесо неровное, оно будет двигаться плохо. А если везде, например, 1 или 2, колесо поедет? Да, но очень медленно. Затем мы определяем, какая область будет запускающей, то есть где повышение на 1 балл приведет к развитию остальных областей? Это надо попытаться определить интуитивно. Какой самый первый, самый легкий шаг можно сделать, чтобы запустить колесо? Причем, в течение 72 часов. Почему? (по горячим следам, пока есть желание) Такое же колесо можно составить вместе с детьми, например, класс мечты- элемент командного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. (показать). Итак, этот инструмент позволяет четко определить цель: куда нужно двигаться, чтобы приблизить свою жизнь к идеалу. </w:t>
      </w:r>
    </w:p>
    <w:p w:rsidR="00653D58" w:rsidRPr="00C61066" w:rsidRDefault="00C61066" w:rsidP="00C61066">
      <w:pPr>
        <w:jc w:val="both"/>
        <w:rPr>
          <w:rFonts w:ascii="Times New Roman" w:hAnsi="Times New Roman" w:cs="Times New Roman"/>
          <w:sz w:val="28"/>
          <w:szCs w:val="28"/>
        </w:rPr>
      </w:pPr>
      <w:r w:rsidRPr="00C61066">
        <w:rPr>
          <w:rFonts w:ascii="Times New Roman" w:hAnsi="Times New Roman" w:cs="Times New Roman"/>
          <w:sz w:val="28"/>
          <w:szCs w:val="28"/>
        </w:rPr>
        <w:t xml:space="preserve">Техника «Поддерживающая среда». Цель: создание поддерживающей среды для достижения цели (нарисовать ромашку). Цель Люди; истории;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– напоминает, что надо тренировать «третье ухо», двусторонний браслет); ритуалы (привычки – например, движение, напоминающее о том, что вы надеваете розовые очки для того, чтобы встать в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-позицию);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командаради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других; рассылки, сайты; «сожженные мосты» (написать книгу за 2 дня) - Где вы можете получить информацию по интересующему вас вопросу? Техника «Стратегия Уолта Диснея» На уроке литературы при изучении романа Уильяма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Голдинга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«Повелитель мух» можно использовать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-технику «Стратегия Уолта Диснея». (Стратегия Уолта Диснея, направленная на развитие креативности, проводится в форме ролевой игры, в которой участники рассматривают поставленную задачу с трёх точек зрения: творческой, реалистичной и критической. Названа в честь американского мультипликатора Уолта Диснея. Автором методики является Роберт Б.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Дилтс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. Является разновидностью, модификацией метода мозгового штурма). Дети делятся на три группы: «Мечтатели» - для них нет ничего невозможного, прием «как если бы» в руках была волшебная палочка; вторая группа – «Критики» - исследуют, что не сработает, что может помешать осуществлению задачи; и третья группа – «Реалисты» - как это сделать, то есть как реализовать то, что задумали «мечтатели»; в процессе игры участники меняют роли, пока решение не будет найдено; «интеграторы» собирают все в единый проект и выступают с его защитой. </w:t>
      </w:r>
      <w:proofErr w:type="spellStart"/>
      <w:r w:rsidRPr="00C61066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C61066">
        <w:rPr>
          <w:rFonts w:ascii="Times New Roman" w:hAnsi="Times New Roman" w:cs="Times New Roman"/>
          <w:sz w:val="28"/>
          <w:szCs w:val="28"/>
        </w:rPr>
        <w:t xml:space="preserve"> позволяет сместить фокус внимания: посмотреть на </w:t>
      </w:r>
      <w:r w:rsidR="00A056C3">
        <w:rPr>
          <w:rFonts w:ascii="Times New Roman" w:hAnsi="Times New Roman" w:cs="Times New Roman"/>
          <w:sz w:val="28"/>
          <w:szCs w:val="28"/>
        </w:rPr>
        <w:t>проблему глазами другой стороны</w:t>
      </w:r>
      <w:r w:rsidRPr="00C61066">
        <w:rPr>
          <w:rFonts w:ascii="Times New Roman" w:hAnsi="Times New Roman" w:cs="Times New Roman"/>
          <w:sz w:val="28"/>
          <w:szCs w:val="28"/>
        </w:rPr>
        <w:t>, например, глазами литературного героя на себя сегодняшнего, на события – это приемы помогают «растянуть» сознание, развернуть н</w:t>
      </w:r>
      <w:bookmarkStart w:id="0" w:name="_GoBack"/>
      <w:bookmarkEnd w:id="0"/>
      <w:r w:rsidRPr="00C61066">
        <w:rPr>
          <w:rFonts w:ascii="Times New Roman" w:hAnsi="Times New Roman" w:cs="Times New Roman"/>
          <w:sz w:val="28"/>
          <w:szCs w:val="28"/>
        </w:rPr>
        <w:t>абор знаний в систему.</w:t>
      </w:r>
    </w:p>
    <w:sectPr w:rsidR="00653D58" w:rsidRPr="00C6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1B46"/>
    <w:multiLevelType w:val="multilevel"/>
    <w:tmpl w:val="ECF4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85498"/>
    <w:multiLevelType w:val="multilevel"/>
    <w:tmpl w:val="3A2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376FB"/>
    <w:multiLevelType w:val="multilevel"/>
    <w:tmpl w:val="B35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653D58"/>
    <w:rsid w:val="00A056C3"/>
    <w:rsid w:val="00C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CEF24-EA96-441A-AD61-37930E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066"/>
    <w:rPr>
      <w:b/>
      <w:bCs/>
    </w:rPr>
  </w:style>
  <w:style w:type="character" w:styleId="a5">
    <w:name w:val="Emphasis"/>
    <w:basedOn w:val="a0"/>
    <w:uiPriority w:val="20"/>
    <w:qFormat/>
    <w:rsid w:val="00C61066"/>
    <w:rPr>
      <w:i/>
      <w:iCs/>
    </w:rPr>
  </w:style>
  <w:style w:type="character" w:styleId="a6">
    <w:name w:val="Hyperlink"/>
    <w:basedOn w:val="a0"/>
    <w:uiPriority w:val="99"/>
    <w:semiHidden/>
    <w:unhideWhenUsed/>
    <w:rsid w:val="00C6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356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BebyakinaO</cp:lastModifiedBy>
  <cp:revision>2</cp:revision>
  <dcterms:created xsi:type="dcterms:W3CDTF">2020-02-18T16:05:00Z</dcterms:created>
  <dcterms:modified xsi:type="dcterms:W3CDTF">2020-10-02T09:33:00Z</dcterms:modified>
</cp:coreProperties>
</file>