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7825"/>
      </w:tblGrid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Ламзов</w:t>
            </w:r>
            <w:proofErr w:type="spellEnd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9A0B88" w:rsidRPr="00F76D48" w:rsidTr="00410A99">
        <w:trPr>
          <w:trHeight w:val="741"/>
        </w:trPr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ОГБУДО «Детский эколого-биологический центр»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Мобильное лесничество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 xml:space="preserve">«Мобильное лесничество» - программа естественно-научной направленности, которая рассчитана на учащихся 14-17 лет, позволяет обучающимся получить необходимые компетенции в научной и исследовательской деятельности в области лесоведения, лесоводства, </w:t>
            </w:r>
            <w:proofErr w:type="spellStart"/>
            <w:r w:rsidRPr="00F76D48">
              <w:rPr>
                <w:color w:val="000000"/>
              </w:rPr>
              <w:t>лесовосстановления</w:t>
            </w:r>
            <w:proofErr w:type="spellEnd"/>
            <w:r w:rsidRPr="00F76D48">
              <w:rPr>
                <w:color w:val="000000"/>
              </w:rPr>
              <w:t>, охраны и защиты леса, лесной таксации, экологии лесных растений и животных для последующего обучения в высших и специальный учебных заведениях по соответствующим направлениям.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Перед любым школьником встаёт вопрос о выборе профессии. Обучение по данной программе даёт возможность попробовать себя в роли работника лесного хозяйства, а также исследователя, эколога, биолога, химика. Эти профессии в нашем регионе востребованы. Обучающиеся вовлекаются в социально-значимую работу по решению экологических проблем региона и обретают уверенность в своей значимости как специалиста, который сможет правильно направлять профессиональную деятельность в своём регионе, что позволит снизить отток работоспособного населения.</w:t>
            </w:r>
          </w:p>
          <w:p w:rsidR="00054C2B" w:rsidRPr="00F76D48" w:rsidRDefault="00054C2B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Программа позволяет охватить большое количество обучающихся на территории всего региона; реализует права каждого ребёнка на овладение компетенциями, знаниями и умениями в индивидуальном темпе, объёме и сложности, что предоставляет всем детям возможность занятий независимо от способностей и уровня общего развития.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825" w:type="dxa"/>
          </w:tcPr>
          <w:p w:rsidR="00054C2B" w:rsidRPr="00F76D48" w:rsidRDefault="00054C2B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дополнительного образования на селе за счет предоставления детям и подросткам сельских поселений широкого спектра направлений деятельности и обеспечения реальной возможности пробы сил в разнообразных видах дополнительного образования</w:t>
            </w: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естественно-научной </w:t>
            </w:r>
            <w:proofErr w:type="gramStart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C2B" w:rsidRPr="00F76D48" w:rsidRDefault="00054C2B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нового качества результатов дополнительного образования на предметном, </w:t>
            </w:r>
            <w:proofErr w:type="spellStart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личностном уровнях. </w:t>
            </w:r>
          </w:p>
          <w:p w:rsidR="009A0B88" w:rsidRPr="00F76D48" w:rsidRDefault="00054C2B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дополнительного образования за счет расширения сетевого взаимодействия</w:t>
            </w: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B88"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825" w:type="dxa"/>
          </w:tcPr>
          <w:p w:rsidR="00F76D48" w:rsidRPr="00054C2B" w:rsidRDefault="00F76D48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Мобильное дополнительное образование</w:t>
            </w:r>
            <w:r w:rsidRPr="00F76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</w:t>
            </w:r>
            <w:r w:rsidRPr="00F7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региональным</w:t>
            </w:r>
            <w:proofErr w:type="gramEnd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социально-образовательным проектом, ориентированным на реализацию государственной политики по обеспечению равного доступа детей сельской местности к качественному дополнительному образованию.</w:t>
            </w:r>
          </w:p>
          <w:p w:rsidR="00F76D48" w:rsidRPr="00054C2B" w:rsidRDefault="00F76D48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Его а</w:t>
            </w:r>
            <w:r w:rsidRPr="00054C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ктуальност</w:t>
            </w:r>
            <w:r w:rsidRPr="00054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обусловлена социальной потребностью в организации образовательно-воспитательной, развивающей, социально-психологической работы с детьми и учащейся молодежью сельской местности в сфере их свободного времени.</w:t>
            </w:r>
          </w:p>
          <w:p w:rsidR="00F76D48" w:rsidRPr="00054C2B" w:rsidRDefault="00F76D48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C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054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заключается в создании абсолютно новой</w:t>
            </w:r>
            <w:r w:rsidRPr="00054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работы в дополнительном образовании. Образовательно-социальная миссия мобильного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F76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заключается в создании в районах креативно направленного внешкольного образовательно-воспитательного пространства как комплекса социально-педагогических условий, благоприятных для личностного развития детей и учащейся молодежи, их социальной адаптации, профориентации, подготовки к обучению в высших учебных заведениях.</w:t>
            </w:r>
          </w:p>
          <w:p w:rsidR="00054C2B" w:rsidRPr="00F76D48" w:rsidRDefault="00F76D48" w:rsidP="00F76D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76D48">
              <w:t>Мо</w:t>
            </w:r>
            <w:r w:rsidR="00054C2B" w:rsidRPr="00F76D48">
              <w:t>бильное дополнительное образование</w:t>
            </w:r>
            <w:r w:rsidR="00054C2B" w:rsidRPr="00F76D48">
              <w:rPr>
                <w:color w:val="000000"/>
              </w:rPr>
              <w:t xml:space="preserve"> - должно обеспечивать </w:t>
            </w:r>
            <w:r w:rsidR="00054C2B" w:rsidRPr="00F76D48">
              <w:rPr>
                <w:color w:val="000000"/>
              </w:rPr>
              <w:lastRenderedPageBreak/>
              <w:t>достижение следующих результатов: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системных: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в области эффективных систем образовательно</w:t>
            </w:r>
            <w:r w:rsidRPr="00F7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детьми и обучающейся молодежью сельской местности, характеризуется </w:t>
            </w:r>
            <w:proofErr w:type="spellStart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многопрофильностью</w:t>
            </w:r>
            <w:proofErr w:type="spellEnd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сочетанием выездных, очно-заочных, дистанционных форм работы;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учебно-творческой деятельности детей и одаренной обучающейся молодежи сельской местности по интересам;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реализация краткосрочных образовательных и </w:t>
            </w:r>
            <w:proofErr w:type="spellStart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программ, образовательных проектов по направлениям </w:t>
            </w:r>
            <w:proofErr w:type="spellStart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доплнительного</w:t>
            </w:r>
            <w:proofErr w:type="spellEnd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образования(</w:t>
            </w:r>
            <w:proofErr w:type="gramEnd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очные, заочные, выездные формы работы);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результативное участие детей и одаренной учащейся молодежи сельской местности в массовых мероприятиях различных организационных уровней;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учебно-исследовательской деятельности интеллектуально одаренной учащейся молодежи в объединениях.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образовательно-маркетинговых (статистических):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повышение областных и районных показателей охвата детей и обучающейся молодежи качественным дополнительным образованием;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повышение рейтинговых показателей деятельности учреждений дополнительного образования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внедрение системных инноваций в дополнительном образовании области (организационно-педагогических, методических, процессуально-технологических и т.п.);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повышение профессионально-творческой компетентности педагогов общеобразовательных и других возможных образовательных учреждений сельской местности по воспитательной, развивающей, социально-педагогической работы;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технологии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Организационно-функциональная модель </w:t>
            </w:r>
            <w:r w:rsidR="00F76D48"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мобильного </w:t>
            </w:r>
            <w:r w:rsidR="00F76D4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F76D48" w:rsidRPr="00F76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сочетание выездных, очно-заочных, дистанционных форм учебно-воспитательной работы.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работа направляется на диагностирование социальных потребностей в дополнительном образовании (опрос, анкетирование населения) реализацию социально-образовательных проектов, программ, тренингов; организацию и проведение массовой работы (праздников, соревнований, конкурсов и т.п.); систематизированную работу творческих мастерских (мастер-классы, часы семейного творчества), галерей (проведение выставок, презентаций, мультимедийных экскурсий); подготовку школьников к участию в районных массовых мероприятиях; организацию поисково-исследовательской деятельности детей и учащейся молодежи (поисковые отряды, походы, экспедиции).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особенности выездной формы работы </w:t>
            </w:r>
            <w:r w:rsidR="00F76D48"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мобильного </w:t>
            </w:r>
            <w:r w:rsidR="00F76D4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заключаются в: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организации индивидуальных и групповых выездов педагогов </w:t>
            </w:r>
            <w:r w:rsidR="00F7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дополнительного образования для организации занятий и массовых мероприятий на базе общеобразовательных учебных заведений сельской местности;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использовании помещений и оборудования сельских общеобразовательных и других возможных учебных заведений, специального учебного оборудования районных учреждений дополнительного образования;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создании соответствующих систем учебно-методической и профессионально-партнерской работы с педагогами сельских учебных 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заведений;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максимальном использовании экскурсионно-учебного и оздоровительно-досугового потенциала сельской местности.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Очно-заочная работа систематизируется в соответствии с направлениями деятельности функциональных подразделений районных учреждений дополнительного образования и предусматривает сочетание очных форм (финалы районных мероприятий, дни сельского школьника, занятия школ выходного дня, работа клубов, студий, научных </w:t>
            </w:r>
            <w:proofErr w:type="gramStart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 )</w:t>
            </w:r>
            <w:proofErr w:type="gramEnd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заочной (заочные конкурсы, индивидуальные творческие задания). Во время школьных каникул акцент делается на проведении полевых практик, экскурсий, походов и профильные оздоровительные лагеря.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особенности очно-заочной работы заключаются в организации очных занятий и мероприятий на базе районных учреждений дополнительного образования; необходимости подвоза детей к местам проведения занятий, массовых мероприятий (программа «Школьный автобус»); создании организационно-педагогических условий для участия </w:t>
            </w:r>
            <w:r w:rsidR="00F7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массовых мероприятиях различных организационных уровней (сотрудничество с учителями, родителями, сельскими советами).</w:t>
            </w:r>
          </w:p>
          <w:p w:rsidR="00054C2B" w:rsidRPr="00054C2B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Удаленная работа предполагает систематическое общение с </w:t>
            </w:r>
            <w:r w:rsidR="00F7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основе современных электронных информационно-коммуникационных технологий (индивидуальное консультирование, проверка выполнения индивидуальных заданий).</w:t>
            </w:r>
          </w:p>
          <w:p w:rsidR="009A0B88" w:rsidRPr="00F76D48" w:rsidRDefault="00054C2B" w:rsidP="00F76D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особенности дистанционной работы заключаются в необходимости использования современного компьютерного оборудования, возможностей Интернет (информационно-коммуникационные программы </w:t>
            </w:r>
            <w:proofErr w:type="spellStart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E-</w:t>
            </w:r>
            <w:proofErr w:type="spellStart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5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т.д.). Важно сочетание выездных, дистанционных и очно-заочных форм учебно-воспитательной работы, использование воспитанниками компьютерного оборудования сельских общеобразовательных и других возможных учебных заведений, что вызывает необходимость систематизации учебно-методической работы с учителями, родителями воспитанников (ИКТ-практикумы, консультации тому подобное).</w:t>
            </w:r>
            <w:bookmarkStart w:id="0" w:name="_GoBack"/>
            <w:bookmarkEnd w:id="0"/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При реализации образовательной программы методические и дидактические материалы размещаются на ресурсах в информационно-коммуникационной сети «Интернет» (далее – сеть «Интернет»); в печатном виде (учебники, рабочие тетради,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</w:t>
            </w:r>
            <w:r w:rsidRPr="00F7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, *</w:t>
            </w:r>
            <w:r w:rsidRPr="00F7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, *</w:t>
            </w:r>
            <w:proofErr w:type="spellStart"/>
            <w:r w:rsidRPr="00F7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и проч.); в наглядном виде, посредством макетов, прототипов и реальных предметов и средств деятельности. 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25" w:type="dxa"/>
          </w:tcPr>
          <w:p w:rsidR="00054C2B" w:rsidRPr="00F76D48" w:rsidRDefault="00054C2B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в себя следующие модули: «Основы лесоведения» (вводный курс – 36 </w:t>
            </w:r>
            <w:proofErr w:type="gramStart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ч )</w:t>
            </w:r>
            <w:proofErr w:type="gramEnd"/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, «Школьный питомник» (36ч),«Исследователи леса» (36ч), «Лесные волонтёры» (36ч).</w:t>
            </w:r>
          </w:p>
          <w:p w:rsidR="00054C2B" w:rsidRPr="00F76D48" w:rsidRDefault="00054C2B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Каждый модуль состоит из практической и теоретической части.</w:t>
            </w:r>
          </w:p>
          <w:p w:rsidR="009A0B88" w:rsidRPr="00F76D48" w:rsidRDefault="00054C2B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 xml:space="preserve">Практическая часть осуществляется на базе школы региона с выездом специалиста, теоретические занятия изучаются дистанционно или самостоятельно с консультациями с преподавателями. </w:t>
            </w:r>
            <w:r w:rsidR="009A0B88" w:rsidRPr="00F76D48">
              <w:t xml:space="preserve">Цель программы – развитие у обучающихся системного исследовательского и природоохранного мышления, приобретение ими практических навыков научно-исследовательской проектной деятельности и рационального </w:t>
            </w:r>
            <w:r w:rsidR="009A0B88" w:rsidRPr="00F76D48">
              <w:lastRenderedPageBreak/>
              <w:t>природопользования.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Задачи данной программы.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1. Образовательные: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изучить биоразнообразие Рязанской области как части живого мира;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научиться определять состояния лесной экосистемы при помощи различных методик;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освоить элементарные навыки моделирования лесного хозяйства;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овладеть навыками работы с лесотаксационным оборудованием и материалами;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 xml:space="preserve">- овладеть принципами микробиологического </w:t>
            </w:r>
            <w:proofErr w:type="spellStart"/>
            <w:r w:rsidRPr="00F76D48">
              <w:t>микроскопирования</w:t>
            </w:r>
            <w:proofErr w:type="spellEnd"/>
            <w:r w:rsidRPr="00F76D48">
              <w:t>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- сформировать систему природоохранных знаний как компонента научной картины мира;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- познакомиться и изучить объекты охраны природы Рязанской области.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2. Развивающие: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-овладеть принципами построения научно-исследовательской работы и уметь самостоятельно её проводить;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- сформировать навыки и умения безопасного и экологически целесообразного поведения в окружающей среде;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- сформировать навыки использования компьютерных технологий, интернета и бумажных носителей при проведении исследовательской деятельности.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3. Воспитательные: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- развить у обучающихся понимания общественной потребности в природоохранных знаниях, а также формирование у них отношения к лесным экосистемам как возможной области будущей практической деятельности;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- создать условия для социального, культурного и профессионального самоопределения, творческой самореализации личности ученика, её интеграции в систему мировой и отечественной культур;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>- сформировать основы экологической культуры ребёнка, гуманного отношения к окружающей природе.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Для организации учебного процесса используются такие методы:</w:t>
            </w:r>
          </w:p>
          <w:p w:rsidR="009A0B88" w:rsidRPr="00F76D48" w:rsidRDefault="009A0B88" w:rsidP="00F76D48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методы обучения по характеру деятельности обучающихся: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информационно-рецептивные,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объяснительно-иллюстративные,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репродуктивные,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частично-поисковые,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проблемные,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исследовательские;</w:t>
            </w:r>
          </w:p>
          <w:p w:rsidR="009A0B88" w:rsidRPr="00F76D48" w:rsidRDefault="009A0B88" w:rsidP="00F76D48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методы обучения по способу подачи материала, в основе которых лежит способ организации занятий: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словесные (устное изложение материала, проблемное изложение материала, рассказ, беседа, объяснение, анализ и т.д.);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наглядные (показ видео- и аудиоматериалов, иллюстраций, фотографий, гербариев, природных материалов, а также наблюдение и т.д.);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практические (посадки и уход за лесными культурами, проведение полевых исследований, разработка проектов, проведение научно-исследовательских работ, сбор гербария, коллекций насекомых, минералов и др.).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</w:pPr>
            <w:r w:rsidRPr="00F76D48">
              <w:t xml:space="preserve">Срок освоения программы. Программа </w:t>
            </w:r>
            <w:proofErr w:type="gramStart"/>
            <w:r w:rsidRPr="00F76D48">
              <w:t>рассчитана  на</w:t>
            </w:r>
            <w:proofErr w:type="gramEnd"/>
            <w:r w:rsidRPr="00F76D48">
              <w:t xml:space="preserve"> 1 год обучения  при изучении всех модулей.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образовательного процесса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Занятия в объединении проводятся в следующих формах: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практические занятия;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консультативная работа, разработка и защита проекта;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экспедиция;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акция;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встреча со специалистами в области естественных наук;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круглый стол;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лабораторное занятие;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презентация;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научно-практическая конференция и т.д.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 xml:space="preserve"> Обучающиеся </w:t>
            </w:r>
            <w:r w:rsidRPr="00F76D48">
              <w:rPr>
                <w:b/>
                <w:color w:val="000000"/>
              </w:rPr>
              <w:t>должны знать</w:t>
            </w:r>
            <w:r w:rsidRPr="00F76D48">
              <w:rPr>
                <w:color w:val="000000"/>
              </w:rPr>
              <w:t>: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не менее 200 видов животных и растений и не менее 20 видов грибов;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основные понятия из области лесоведения, химии, биологии, экологии и охраны природы;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морфологию, анатомию и систематику растений;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историю охраны природы на территории Рязанской области;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значение, методы и технологию охраны природы;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структуру ООПТ Рязанской области;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принципы работы с информацией (книги, научные журналы, интернет и др.);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принципы лабораторных исследований;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принципы полевых исследований;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 xml:space="preserve">- основные принципы </w:t>
            </w:r>
            <w:proofErr w:type="spellStart"/>
            <w:r w:rsidRPr="00F76D48">
              <w:rPr>
                <w:color w:val="000000"/>
              </w:rPr>
              <w:t>природосберегающего</w:t>
            </w:r>
            <w:proofErr w:type="spellEnd"/>
            <w:r w:rsidRPr="00F76D48">
              <w:rPr>
                <w:color w:val="000000"/>
              </w:rPr>
              <w:t xml:space="preserve"> поведения;</w:t>
            </w:r>
          </w:p>
          <w:p w:rsidR="009A0B88" w:rsidRPr="00F76D48" w:rsidRDefault="009A0B88" w:rsidP="00F76D48">
            <w:pPr>
              <w:pStyle w:val="10"/>
              <w:widowControl w:val="0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color w:val="000000"/>
              </w:rPr>
            </w:pPr>
            <w:r w:rsidRPr="00F76D48">
              <w:rPr>
                <w:color w:val="000000"/>
              </w:rPr>
              <w:t>- основные экологические проблемы Рязанской области.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F76D48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</w:t>
            </w: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определять виды животных и растений (не менее 50 видов каждого царства);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наблюдать изменения среды обитания под влиянием деятельности человека и давать им характеристику;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проводить лабораторные исследования;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проводить полевые исследования;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информации;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обобщать полученные знания;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писать исследовательские работы реферативного характера;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- работать в команде и высказывать общее мнение;</w:t>
            </w:r>
          </w:p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работы в питомнике. 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учащихся средних общеобразовательных школ 14-17 лет. </w:t>
            </w:r>
          </w:p>
        </w:tc>
      </w:tr>
      <w:tr w:rsidR="009A0B88" w:rsidRPr="00F76D48" w:rsidTr="00410A99">
        <w:tc>
          <w:tcPr>
            <w:tcW w:w="68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825" w:type="dxa"/>
          </w:tcPr>
          <w:p w:rsidR="009A0B88" w:rsidRPr="00F76D48" w:rsidRDefault="009A0B88" w:rsidP="00F7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4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«Мобильное лесничество».</w:t>
            </w:r>
          </w:p>
        </w:tc>
      </w:tr>
    </w:tbl>
    <w:p w:rsidR="00ED2183" w:rsidRPr="00F76D48" w:rsidRDefault="00ED2183" w:rsidP="00F7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A" w:rsidRPr="00F76D48" w:rsidRDefault="00B279BA" w:rsidP="00F7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A" w:rsidRPr="00F76D48" w:rsidRDefault="00B279BA" w:rsidP="00F7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79BA" w:rsidRPr="00F76D48" w:rsidSect="00BE1C77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8A4"/>
    <w:multiLevelType w:val="hybridMultilevel"/>
    <w:tmpl w:val="979A5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18"/>
  </w:num>
  <w:num w:numId="7">
    <w:abstractNumId w:val="0"/>
  </w:num>
  <w:num w:numId="8">
    <w:abstractNumId w:val="22"/>
  </w:num>
  <w:num w:numId="9">
    <w:abstractNumId w:val="13"/>
  </w:num>
  <w:num w:numId="10">
    <w:abstractNumId w:val="27"/>
  </w:num>
  <w:num w:numId="11">
    <w:abstractNumId w:val="23"/>
  </w:num>
  <w:num w:numId="12">
    <w:abstractNumId w:val="7"/>
  </w:num>
  <w:num w:numId="13">
    <w:abstractNumId w:val="5"/>
  </w:num>
  <w:num w:numId="14">
    <w:abstractNumId w:val="26"/>
  </w:num>
  <w:num w:numId="15">
    <w:abstractNumId w:val="21"/>
  </w:num>
  <w:num w:numId="16">
    <w:abstractNumId w:val="12"/>
  </w:num>
  <w:num w:numId="17">
    <w:abstractNumId w:val="9"/>
  </w:num>
  <w:num w:numId="18">
    <w:abstractNumId w:val="20"/>
  </w:num>
  <w:num w:numId="19">
    <w:abstractNumId w:val="16"/>
  </w:num>
  <w:num w:numId="20">
    <w:abstractNumId w:val="17"/>
  </w:num>
  <w:num w:numId="21">
    <w:abstractNumId w:val="15"/>
  </w:num>
  <w:num w:numId="22">
    <w:abstractNumId w:val="10"/>
  </w:num>
  <w:num w:numId="23">
    <w:abstractNumId w:val="25"/>
  </w:num>
  <w:num w:numId="24">
    <w:abstractNumId w:val="14"/>
  </w:num>
  <w:num w:numId="25">
    <w:abstractNumId w:val="24"/>
  </w:num>
  <w:num w:numId="26">
    <w:abstractNumId w:val="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54C2B"/>
    <w:rsid w:val="000669BD"/>
    <w:rsid w:val="00071834"/>
    <w:rsid w:val="000910F5"/>
    <w:rsid w:val="000A03D5"/>
    <w:rsid w:val="000A6E96"/>
    <w:rsid w:val="00117462"/>
    <w:rsid w:val="001361DE"/>
    <w:rsid w:val="0015348B"/>
    <w:rsid w:val="003B4DEC"/>
    <w:rsid w:val="00410A99"/>
    <w:rsid w:val="004856D7"/>
    <w:rsid w:val="00527008"/>
    <w:rsid w:val="00537491"/>
    <w:rsid w:val="006313DF"/>
    <w:rsid w:val="006A7AD5"/>
    <w:rsid w:val="00715340"/>
    <w:rsid w:val="00716857"/>
    <w:rsid w:val="0080093E"/>
    <w:rsid w:val="00841335"/>
    <w:rsid w:val="00931259"/>
    <w:rsid w:val="009455CE"/>
    <w:rsid w:val="00976B8F"/>
    <w:rsid w:val="009A0B88"/>
    <w:rsid w:val="009D20CE"/>
    <w:rsid w:val="00A15830"/>
    <w:rsid w:val="00A3556E"/>
    <w:rsid w:val="00A54840"/>
    <w:rsid w:val="00AB420A"/>
    <w:rsid w:val="00AC4883"/>
    <w:rsid w:val="00B279BA"/>
    <w:rsid w:val="00B31F22"/>
    <w:rsid w:val="00B40F37"/>
    <w:rsid w:val="00B64EDC"/>
    <w:rsid w:val="00B83FBF"/>
    <w:rsid w:val="00B9213A"/>
    <w:rsid w:val="00BD6485"/>
    <w:rsid w:val="00BE1C77"/>
    <w:rsid w:val="00CB46D4"/>
    <w:rsid w:val="00CE47E8"/>
    <w:rsid w:val="00D56E1A"/>
    <w:rsid w:val="00DC3DD4"/>
    <w:rsid w:val="00E562EB"/>
    <w:rsid w:val="00E6713E"/>
    <w:rsid w:val="00ED2183"/>
    <w:rsid w:val="00F76D48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F8A9"/>
  <w15:docId w15:val="{8B7C8AE7-C0FB-44F7-BF88-00DA887A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paragraph" w:customStyle="1" w:styleId="10">
    <w:name w:val="Обычный (веб)1"/>
    <w:basedOn w:val="a"/>
    <w:uiPriority w:val="99"/>
    <w:rsid w:val="00B64ED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dcterms:created xsi:type="dcterms:W3CDTF">2020-08-28T06:50:00Z</dcterms:created>
  <dcterms:modified xsi:type="dcterms:W3CDTF">2020-10-12T12:27:00Z</dcterms:modified>
</cp:coreProperties>
</file>