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2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 </w:t>
      </w:r>
      <w:proofErr w:type="spellStart"/>
      <w:r w:rsidRPr="00242A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кома</w:t>
      </w:r>
      <w:r w:rsidRPr="00242A69">
        <w:rPr>
          <w:rFonts w:ascii="Times New Roman" w:hAnsi="Times New Roman" w:cs="Times New Roman"/>
          <w:sz w:val="28"/>
          <w:szCs w:val="28"/>
        </w:rPr>
        <w:t>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 необходимы, когда вам требуется сплотить команду, научить её действовать более слаженно и эффективно.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Рекомендуем вам  эксклюзивный Пакет "</w:t>
      </w:r>
      <w:hyperlink r:id="rId5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 xml:space="preserve">3 </w:t>
        </w:r>
        <w:proofErr w:type="gramStart"/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лучших</w:t>
        </w:r>
        <w:proofErr w:type="gramEnd"/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 xml:space="preserve"> упражнения на </w:t>
        </w:r>
        <w:proofErr w:type="spellStart"/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командообразование</w:t>
        </w:r>
        <w:proofErr w:type="spellEnd"/>
      </w:hyperlink>
      <w:r w:rsidRPr="00242A69">
        <w:rPr>
          <w:rFonts w:ascii="Times New Roman" w:hAnsi="Times New Roman" w:cs="Times New Roman"/>
          <w:sz w:val="28"/>
          <w:szCs w:val="28"/>
        </w:rPr>
        <w:t>" от профессионального портала TRENERSKAYA.RU. TRENERSKAYA.RU - это </w:t>
      </w:r>
      <w:hyperlink r:id="rId6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лучшие игры и упражнения для тренинга</w:t>
        </w:r>
      </w:hyperlink>
      <w:r w:rsidRPr="00242A69">
        <w:rPr>
          <w:rFonts w:ascii="Times New Roman" w:hAnsi="Times New Roman" w:cs="Times New Roman"/>
          <w:sz w:val="28"/>
          <w:szCs w:val="28"/>
        </w:rPr>
        <w:t> и </w:t>
      </w:r>
      <w:hyperlink r:id="rId7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готовые </w:t>
        </w:r>
      </w:hyperlink>
      <w:hyperlink r:id="rId8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программы тренингов</w:t>
        </w:r>
      </w:hyperlink>
      <w:r w:rsidRPr="00242A69">
        <w:rPr>
          <w:rFonts w:ascii="Times New Roman" w:hAnsi="Times New Roman" w:cs="Times New Roman"/>
          <w:sz w:val="28"/>
          <w:szCs w:val="28"/>
        </w:rPr>
        <w:t>, это уникальные тренерские методички, раскрывающие все тонкости и секреты тренерского мастерства.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Упражнения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 могут проводиться с двумя разными тренерскими целями: показать группе, что они пока ещё не являются идеальной командой или же, наоборот, дать группе ощущение мощной, сильной, сплоченной команды. Также упражнения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часто затрагивают вопросы эффективной коммуникации, распределения ролей в группе. В </w:t>
      </w:r>
      <w:hyperlink r:id="rId9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профессиональных тренерских методичках от портала TRENERSKAYA.RU</w:t>
        </w:r>
      </w:hyperlink>
      <w:r w:rsidRPr="00242A69">
        <w:rPr>
          <w:rFonts w:ascii="Times New Roman" w:hAnsi="Times New Roman" w:cs="Times New Roman"/>
          <w:sz w:val="28"/>
          <w:szCs w:val="28"/>
        </w:rPr>
        <w:t xml:space="preserve"> собраны рекомендации опытных тренеров, как привести упражнения на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 к нужной вам цели, как сформировать у группы именно те выводы, которые необходимы, как провести упражнения с максимальным результатом.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Тренинги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были и остаются одними из самых востребованных тренингов на рынке, поэтому качественные упражнения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пригодятся практически любому тренеру.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Эксперты портала TRENERSKAYA.RU подобрали для вас 5 эффективных упражнений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, которые можно найти в открытом доступе. Эти упражнения могут использоваться как в аудиторном тренинге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, так и в тренинге на природе.</w:t>
      </w:r>
    </w:p>
    <w:p w:rsidR="00242A69" w:rsidRDefault="00242A6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69" w:rsidRDefault="00242A6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69" w:rsidRDefault="00242A6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69" w:rsidRDefault="00242A6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6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на </w:t>
      </w:r>
      <w:proofErr w:type="spellStart"/>
      <w:r w:rsidRPr="00242A69"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b/>
          <w:sz w:val="28"/>
          <w:szCs w:val="28"/>
        </w:rPr>
        <w:t xml:space="preserve"> «Тролли»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Цель: Упражнение дает группе опыт слаженного командного взаимодействия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Время: 25–35 минут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 12–40 человек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Вам понадобится две дощечки 10х35 см — тролли. Также, перед началом упражнения отметьте поле для игры — две параллельные линии, находящиеся на расстоянии не меньше трех метров друг от друга. Для проведения упражнения мы делим участников на команды по 6–8 человек.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Инструкция: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«Коллеги, перед вами стоит задача — переправиться от одной линии до другой, не касаясь земли, используя тролли. У вас 10 минут для выработки стратегии. Затем вы должны будете выполнить задание. Учтите, что есть несколько правил. Если кто-то из команды касается земли — команда начинает проходить поле сначала.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 xml:space="preserve"> выполнившая задание первой получает 10 баллов. За второе место 5 баллов. За 3 место 2 балла. Остальные баллов не получают. Тренироваться на поле для игры запрещается».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Итоги упражнения: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Довольны ли вы своим результатом?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помогало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>/ что мешало справиться с заданием?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Кого хотите отдельно выделить/ поблагодарить?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Также рекомендуем вам эксклюзивное упражнение на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"</w:t>
      </w:r>
      <w:hyperlink r:id="rId10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Чертова Башня</w:t>
        </w:r>
      </w:hyperlink>
      <w:r w:rsidRPr="00242A69">
        <w:rPr>
          <w:rFonts w:ascii="Times New Roman" w:hAnsi="Times New Roman" w:cs="Times New Roman"/>
          <w:sz w:val="28"/>
          <w:szCs w:val="28"/>
        </w:rPr>
        <w:t>"  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Упражнение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«Тропинка»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Цель: Упражнение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представляет из себя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 xml:space="preserve"> хорошее испытание на сплоченность и терпение команды. При реализации этого упражнения проявляются командные роли участников.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Время: 30–40 минут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 8–30 человек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lastRenderedPageBreak/>
        <w:t>К этому упражнению тренеру необходимо подготовиться. Если вы проводите тренинг на природе, то возьмите 15–17 кирпичей и разложите их змейкой. Если вы проводите в аудитории, то устройте ту же самую змейку с помощью скотча и бумаги А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>. Кирпичи или бумагу нужно располагать друг от друга на расстоянии одного человеческого шага, но шаг этот должен быть достаточно большим. 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Инструкция к упражнению: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Внимание. Перед вами «ядовитое болото». И вам необходимо всей командой его преодолеть. Первый и последний кирпич/лист это начало и конец «болота». Преодолевая болото вам нужно быть аккуратными. Важно соблюдать следующие правила: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Все участники должны находиться в постоянном контакте друг с другом.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Если контакт разорвался, то участники начинают прохождение болота заново.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Если кто-нибудь касается земли, вся команда начинает тонуть в «болоте» и упражнение также начинается сначала.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Итоги упражнения: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 вы себя чувствуете?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Группа достигла цели? Она может гордиться результатом?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Что помогло вам?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Что мешало?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Какие выводы сделаем из этого упражнения?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Другой вариант этого же упражнения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Тренер отмечает на земле/полу начало и конец болота. Дает стопку листов бумаги и участники должны сами разложить их таким образом, чтобы пересечь болото. Здесь тренеру важно заранее отрегулировать один параметр: расстояние между границами должно быть таким, чтобы команде пришлось собирать за собой листы и передавать впереди идущему участнику.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lastRenderedPageBreak/>
        <w:t>Также рекомендуем вам эксклюзивный Пакет "</w:t>
      </w:r>
      <w:hyperlink r:id="rId11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 xml:space="preserve">3 </w:t>
        </w:r>
        <w:proofErr w:type="gramStart"/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лучших</w:t>
        </w:r>
        <w:proofErr w:type="gramEnd"/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 xml:space="preserve"> упражнения на </w:t>
        </w:r>
        <w:proofErr w:type="spellStart"/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командообразование</w:t>
        </w:r>
        <w:proofErr w:type="spellEnd"/>
      </w:hyperlink>
      <w:r w:rsidRPr="00242A69">
        <w:rPr>
          <w:rFonts w:ascii="Times New Roman" w:hAnsi="Times New Roman" w:cs="Times New Roman"/>
          <w:sz w:val="28"/>
          <w:szCs w:val="28"/>
        </w:rPr>
        <w:t>" 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Упражнение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«Волшебная лампа»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2019300"/>
            <wp:effectExtent l="0" t="0" r="0" b="0"/>
            <wp:wrapSquare wrapText="bothSides"/>
            <wp:docPr id="1" name="Рисунок 1" descr="http://trenerskaya.ru/upload/userfiles/images/62dca467b3d6ce71e6abd2d141a87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enerskaya.ru/upload/userfiles/images/62dca467b3d6ce71e6abd2d141a87af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hAnsi="Times New Roman" w:cs="Times New Roman"/>
          <w:sz w:val="28"/>
          <w:szCs w:val="28"/>
        </w:rPr>
        <w:t xml:space="preserve">Цель: Упражнение позволяет участникам задуматься о тех изменениях, которые они хотели бы видеть в своей команде. Также это упражнение подходит для эффектного и теплого завершения тренинга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Время: 20–30 минут в зависимости от размера команды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 10–20 участников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Необходимые материалы. Бумага для заметок, карандаши, бумага формата A3.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Описание: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1. Группа, сидящая в общем кругу, получает следующую инструкцию: «Представьте себе: вы и ваша команда находят старую лампу, кто-то берет ее в руки, потирает и — сюрприз! — из нее появляется джинн. Теперь вы можете загадать три желания, но, поскольку вы нашли джинна вместе со своей рабочей командой, эти желания должны относиться к рабочей обстановке. Вы можете изменить своего босса, своих коллег, сделать так, чтобы с вами работала ваша любимая тетя, чтобы коллеги чаще улыбались, чтобы офисный стол стал больше, и т. д. Каждый может загадать свои три желания».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2. Каждый пишет свои три желаемых изменения, относящихся к командной работе.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список фиксируется на доске.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Подведение итогов упражнения: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Можно ли что-то сделать, чтобы эти перемены произошли в реальности? Если нет,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 xml:space="preserve"> что можно сделать для улучшения ситуации?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Другой вариант этого упражнения: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каждый написал свои 3 желания, делим группу на мини-группы по 4 человека,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каждаямини-группа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 получает по листу бумаги формата A3, на котором им нужно отобразить в виде рисунков, диаграмм и т. д. те изменения, которые эти четыре участника хотели бы видеть в своей команде. Затем один представитель каждой мини-группы рассказывает о том, что было решено в его группе.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Также рекомендуем вам упражнение-разогрев "</w:t>
      </w:r>
      <w:hyperlink r:id="rId13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Волшебная палочка</w:t>
        </w:r>
      </w:hyperlink>
      <w:r w:rsidRPr="00242A69">
        <w:rPr>
          <w:rFonts w:ascii="Times New Roman" w:hAnsi="Times New Roman" w:cs="Times New Roman"/>
          <w:sz w:val="28"/>
          <w:szCs w:val="28"/>
        </w:rPr>
        <w:t>"  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Упражнение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«7 факторов»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514475"/>
            <wp:effectExtent l="0" t="0" r="0" b="9525"/>
            <wp:wrapSquare wrapText="bothSides"/>
            <wp:docPr id="2" name="Рисунок 2" descr="http://trenerskaya.ru/upload/userfiles/images/310b8c855ea5bd1bd6b4a99f105af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enerskaya.ru/upload/userfiles/images/310b8c855ea5bd1bd6b4a99f105afa4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hAnsi="Times New Roman" w:cs="Times New Roman"/>
          <w:sz w:val="28"/>
          <w:szCs w:val="28"/>
        </w:rPr>
        <w:t>Цель: Упражнение тренирует умение участников группы договариваться между собой.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Время: 45–50 минут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 8–25 участников.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Для следующего упражнения нам нужно разделиться на мини-группы по 5-6 человек.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Каждая мини-группа должна будет составить список из 7 факторов, которые кажутся вам наиболее важными для работы в коллективе, например: умение внимательно слушать, способность поставить себя на место другого, уважение к партнеру, ясное мышление, доверие, фантазия, и др. 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На эту работу у вас будет 15 минут. Для того, чтобы не </w:t>
      </w:r>
      <w:proofErr w:type="gramStart"/>
      <w:r w:rsidRPr="00242A69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Pr="00242A69">
        <w:rPr>
          <w:rFonts w:ascii="Times New Roman" w:hAnsi="Times New Roman" w:cs="Times New Roman"/>
          <w:sz w:val="28"/>
          <w:szCs w:val="28"/>
        </w:rPr>
        <w:t xml:space="preserve"> друг другу, предлагаю группам разойтись по разным местам в аудитории.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15 минут идет работа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Справились? Отлично! Теперь задача каждой команды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эти факторы по их важности для работы в коллективе. Обязательное условие: с этим решением должны быть согласны все члены команды.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На это еще 15 минут. После этого команды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выступают, презентуя группе свои 7 факторов.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Итоги упражнения: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Насколько быстро и слаженно вы смогли составить список?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lastRenderedPageBreak/>
        <w:t>Быстро ли был найден приемлемый для всех вариант ценностной градации?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О каких качествах долго спорили?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Было ли у вас ощущение, что остальные члены вашей команды поняли ваши идеи?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Можно ли было донести свою точку зрения до остальных более эффективно?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Чему вы научились в этом упражнении?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Какое качество лично вам кажется особенно важным?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Какое качество вы хотели бы развивать в себе в дальнейшем?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 xml:space="preserve">Также рекомендуем вам упражнение-разминку на 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"</w:t>
      </w:r>
      <w:hyperlink r:id="rId15" w:tgtFrame="_blank" w:history="1">
        <w:r w:rsidRPr="00242A69">
          <w:rPr>
            <w:rStyle w:val="a3"/>
            <w:rFonts w:ascii="Times New Roman" w:hAnsi="Times New Roman" w:cs="Times New Roman"/>
            <w:sz w:val="28"/>
            <w:szCs w:val="28"/>
          </w:rPr>
          <w:t>Брось мяч быстрее</w:t>
        </w:r>
      </w:hyperlink>
      <w:r w:rsidRPr="00242A69">
        <w:rPr>
          <w:rFonts w:ascii="Times New Roman" w:hAnsi="Times New Roman" w:cs="Times New Roman"/>
          <w:sz w:val="28"/>
          <w:szCs w:val="28"/>
        </w:rPr>
        <w:t>"  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Упражнение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 xml:space="preserve"> «Узел»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962025"/>
            <wp:effectExtent l="0" t="0" r="0" b="9525"/>
            <wp:wrapSquare wrapText="bothSides"/>
            <wp:docPr id="3" name="Рисунок 3" descr="http://trenerskaya.ru/upload/userfiles/images/bb225db11f9ab4a9e845ba2367d4c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enerskaya.ru/upload/userfiles/images/bb225db11f9ab4a9e845ba2367d4cee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hAnsi="Times New Roman" w:cs="Times New Roman"/>
          <w:sz w:val="28"/>
          <w:szCs w:val="28"/>
        </w:rPr>
        <w:t>Цель: Упражнение демонстрирует этапы формирования команды, командные роли.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Время: 20–50 минут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Размер группы: 8–30 человек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Вам понадобится веревка. Длина веревки зависит от количества участников.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Инструкция: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«Для следующего упражнения нам нужно разделиться на две команды. Постройтесь, пожалуйста, в линию. Каждый из группы должен взяться за веревку. Задача — завязать веревку в узел на границе между командами».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Отпускать руки нельзя, можно только перемещать вдоль веревки (если кто-то отпускает руки, упражнение начинается сначала).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Итоги упражнения: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Как вы себя чувствуете?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Что мы могли наблюдать в ходе нашего упражнения?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Что вас удивило?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lastRenderedPageBreak/>
        <w:t>Что вы еще хотели бы сказать?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69">
        <w:rPr>
          <w:rFonts w:ascii="Times New Roman" w:hAnsi="Times New Roman" w:cs="Times New Roman"/>
          <w:sz w:val="28"/>
          <w:szCs w:val="28"/>
        </w:rPr>
        <w:t>Другой вариант данного упражнения на </w:t>
      </w:r>
      <w:proofErr w:type="spellStart"/>
      <w:r w:rsidRPr="00242A6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42A69">
        <w:rPr>
          <w:rFonts w:ascii="Times New Roman" w:hAnsi="Times New Roman" w:cs="Times New Roman"/>
          <w:sz w:val="28"/>
          <w:szCs w:val="28"/>
        </w:rPr>
        <w:t> — потом развязать завязавшийся узел с теми же правилами.</w:t>
      </w:r>
    </w:p>
    <w:p w:rsidR="00BA68F9" w:rsidRPr="00242A69" w:rsidRDefault="00BE2B44" w:rsidP="00242A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tgtFrame="_blank" w:history="1">
        <w:r w:rsidR="00BA68F9" w:rsidRPr="00242A69">
          <w:rPr>
            <w:rFonts w:ascii="Times New Roman" w:eastAsia="Times New Roman" w:hAnsi="Times New Roman" w:cs="Times New Roman"/>
            <w:b/>
            <w:bCs/>
            <w:color w:val="299DD0"/>
            <w:sz w:val="28"/>
            <w:szCs w:val="28"/>
            <w:u w:val="single"/>
            <w:lang w:eastAsia="ru-RU"/>
          </w:rPr>
          <w:t>Упражнение – разминка «Столкни ладонями» </w:t>
        </w:r>
      </w:hyperlink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200150"/>
            <wp:effectExtent l="0" t="0" r="0" b="0"/>
            <wp:wrapSquare wrapText="bothSides"/>
            <wp:docPr id="4" name="Рисунок 4" descr="http://trenerskaya.ru/upload/userfiles/images/aaea7f691bcbaad7c1fd91efb2695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enerskaya.ru/upload/userfiles/images/aaea7f691bcbaad7c1fd91efb2695e6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удачное упражнение-разминка, подходящее практически для всех тем тренингов. Упражнение может быть использовано в тренингах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proofErr w:type="gram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бизнес-тренингах</w:t>
      </w:r>
      <w:proofErr w:type="spellEnd"/>
      <w:proofErr w:type="gram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тренингах личностного роста.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послужит блестящей подводкой к теме конфликтов в команде. Упражнение наглядно демонстрирует участникам, что силовое воздействие в ситуации конфликта или сопротивления если и работает, то совсем недолго. Что оно очень быстро вызывает равное по силе противодействие, и в результате ни одна из сторон не может приблизиться к цели.</w:t>
      </w:r>
    </w:p>
    <w:p w:rsidR="00BA68F9" w:rsidRPr="00242A69" w:rsidRDefault="00BE2B44" w:rsidP="00242A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9" w:tgtFrame="_blank" w:history="1">
        <w:r w:rsidR="00BA68F9" w:rsidRPr="00242A69">
          <w:rPr>
            <w:rFonts w:ascii="Times New Roman" w:eastAsia="Times New Roman" w:hAnsi="Times New Roman" w:cs="Times New Roman"/>
            <w:b/>
            <w:bCs/>
            <w:color w:val="299DD0"/>
            <w:sz w:val="28"/>
            <w:szCs w:val="28"/>
            <w:u w:val="single"/>
            <w:lang w:eastAsia="ru-RU"/>
          </w:rPr>
          <w:t>Упражнение «Строим дом из веревки»</w:t>
        </w:r>
      </w:hyperlink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5" name="Рисунок 5" descr="http://trenerskaya.ru/upload/userfiles/images/9942b780cbe79dab3c4828adacd14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enerskaya.ru/upload/userfiles/images/9942b780cbe79dab3c4828adacd1416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4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«Строим дом из веревки» взято из арсенала доктора психологических наук, профессора, известнейшего тренера и писателя Н. И. Козлова.</w:t>
      </w:r>
      <w:proofErr w:type="gramEnd"/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решает две основные задачи. Первая — развитие лидерских качеств участников тренинга, что актуально в тренингах лидерства, тренингах уверенности и в тренингах для руководителей. В упражнении «Строим дом из веревки» участники поисследуют свой собственный стиль лидерства, увидят свои ключевые особенности и ошибки, смогут потренировать другие модели лидерства. На тренингах для руководителей это упражнение позволит потренировать и навыки лидерства, и навыки эффективной организации процессов, навыки управления.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задача упражнения — умение слаженно работать в команде. Упражнение «Строим дом из веревки» идеально подходит для тренингов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командообразования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тимбилдинга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позволит участникам тренинга наглядно увидеть, насколько они сейчас могут работать общей командой, и что нужно сделать, чтобы работать вместе более слаженно.</w:t>
      </w:r>
    </w:p>
    <w:p w:rsidR="00BA68F9" w:rsidRPr="00242A69" w:rsidRDefault="00BE2B44" w:rsidP="00242A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1" w:tgtFrame="_blank" w:history="1">
        <w:r w:rsidR="00BA68F9" w:rsidRPr="00242A69">
          <w:rPr>
            <w:rFonts w:ascii="Times New Roman" w:eastAsia="Times New Roman" w:hAnsi="Times New Roman" w:cs="Times New Roman"/>
            <w:b/>
            <w:bCs/>
            <w:color w:val="299DD0"/>
            <w:sz w:val="28"/>
            <w:szCs w:val="28"/>
            <w:u w:val="single"/>
            <w:lang w:eastAsia="ru-RU"/>
          </w:rPr>
          <w:t>Упражнение «Титаник»</w:t>
        </w:r>
      </w:hyperlink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990600"/>
            <wp:effectExtent l="0" t="0" r="0" b="0"/>
            <wp:wrapSquare wrapText="bothSides"/>
            <wp:docPr id="6" name="Рисунок 6" descr="http://trenerskaya.ru/upload/userfiles/images/8c9caab160ead744de7f06777526d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enerskaya.ru/upload/userfiles/images/8c9caab160ead744de7f06777526d3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эффективное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командообразующее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упражнение, требующее участия и тотальной вовлеченности всей группы. Перед участниками ставится сложнейшая задача, решить которую можно только совместными усилиями, мобилизовав все свои личностные качества, деловые навыки и умение работать в команде.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«Титаник» особенно подходит для тренингов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тренингов личностного роста. Будет также отличным упражнением для тренировки участников, которым в жизни часто приходится решать задачи, требующие проявления лидерских качеств, креативности, активности в нестабильных обстоятельствах.</w:t>
      </w:r>
    </w:p>
    <w:p w:rsidR="00BA68F9" w:rsidRPr="00242A69" w:rsidRDefault="00BE2B44" w:rsidP="00242A6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3" w:tgtFrame="_blank" w:history="1">
        <w:r w:rsidR="00BA68F9" w:rsidRPr="00242A69">
          <w:rPr>
            <w:rFonts w:ascii="Times New Roman" w:eastAsia="Times New Roman" w:hAnsi="Times New Roman" w:cs="Times New Roman"/>
            <w:b/>
            <w:bCs/>
            <w:color w:val="299DD0"/>
            <w:sz w:val="28"/>
            <w:szCs w:val="28"/>
            <w:u w:val="single"/>
            <w:lang w:eastAsia="ru-RU"/>
          </w:rPr>
          <w:t>Ролевая игра «Шишки»</w:t>
        </w:r>
      </w:hyperlink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238250"/>
            <wp:effectExtent l="0" t="0" r="0" b="0"/>
            <wp:wrapSquare wrapText="bothSides"/>
            <wp:docPr id="7" name="Рисунок 7" descr="http://trenerskaya.ru/upload/userfiles/images/2308c1e45580019f0d1d2b800abb4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enerskaya.ru/upload/userfiles/images/2308c1e45580019f0d1d2b800abb4f0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и запоминающееся упражнение-вызов, мощным и наглядным образом показывающее участникам, что успешность команды и успешность переговоров зависит от их умения слушать, </w:t>
      </w:r>
      <w:r w:rsidRPr="0024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выяснять интересы партнера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находить общее решение.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своей легенде упражнение похоже на хороший экономический детектив, что сразу вовлекает участников тренинга, поднимает их уровень заинтересованности и мотивацию на дальнейшее обучение. Упражнение «Шишки» гарантированно «цепляет» участников и обычно запоминается как одно из самых ярких упражнений тренинга.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идеально подходит для тренингов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тренингов продаж и переговоров, как открытых, так и корпоративных.</w:t>
      </w:r>
    </w:p>
    <w:p w:rsidR="00BA68F9" w:rsidRPr="00242A69" w:rsidRDefault="00BE2B44" w:rsidP="00242A6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5" w:tgtFrame="_blank" w:history="1">
        <w:r w:rsidR="00BA68F9" w:rsidRPr="00242A69">
          <w:rPr>
            <w:rFonts w:ascii="Times New Roman" w:eastAsia="Times New Roman" w:hAnsi="Times New Roman" w:cs="Times New Roman"/>
            <w:b/>
            <w:bCs/>
            <w:color w:val="299DD0"/>
            <w:sz w:val="28"/>
            <w:szCs w:val="28"/>
            <w:u w:val="single"/>
            <w:lang w:eastAsia="ru-RU"/>
          </w:rPr>
          <w:t>Упражнение «Воздушный шар»</w:t>
        </w:r>
      </w:hyperlink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838325"/>
            <wp:effectExtent l="0" t="0" r="0" b="9525"/>
            <wp:wrapSquare wrapText="bothSides"/>
            <wp:docPr id="8" name="Рисунок 8" descr="http://trenerskaya.ru/upload/userfiles/images/9518e9ab8f32b2d536d01f01664a8c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enerskaya.ru/upload/userfiles/images/9518e9ab8f32b2d536d01f01664a8c2d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Масштабное упражнение, направленное на </w:t>
      </w:r>
      <w:r w:rsidRPr="0024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лидерских качеств участников тренинга, на развитие коммуникативных навыков, умения договариваться</w:t>
      </w: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 тренинге </w:t>
      </w:r>
      <w:proofErr w:type="spellStart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научит участников работать в команде, договариваться, слышать друг друга, принимать коллективные решения, более эффективно взаимодействовать.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качественное проведение данного упражнения требует от тренера высокой квалификации и большого опыта проведения подобных упражнений. Иначе при всей интересности легенды группа не осознает всех тех выводов, которые могла бы осознать при высоком качестве работы тренера.</w:t>
      </w:r>
    </w:p>
    <w:p w:rsidR="00BA68F9" w:rsidRPr="00242A69" w:rsidRDefault="00BA68F9" w:rsidP="00242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понравилась статья?</w:t>
      </w:r>
      <w:r w:rsidRPr="0024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Нажмите на кнопки социальных сетей и поделитесь ею с друзьями и коллегами:</w:t>
      </w:r>
    </w:p>
    <w:p w:rsidR="00BA68F9" w:rsidRPr="00242A69" w:rsidRDefault="00BE2B44" w:rsidP="00242A69">
      <w:pPr>
        <w:shd w:val="clear" w:color="auto" w:fill="2A9DD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838"/>
          <w:sz w:val="28"/>
          <w:szCs w:val="28"/>
          <w:lang w:eastAsia="ru-RU"/>
        </w:rPr>
      </w:pPr>
      <w:hyperlink r:id="rId27" w:history="1">
        <w:r w:rsidR="00BA68F9" w:rsidRPr="00242A69">
          <w:rPr>
            <w:rFonts w:ascii="Times New Roman" w:eastAsia="Times New Roman" w:hAnsi="Times New Roman" w:cs="Times New Roman"/>
            <w:color w:val="2A9DD0"/>
            <w:sz w:val="28"/>
            <w:szCs w:val="28"/>
            <w:u w:val="single"/>
            <w:lang w:eastAsia="ru-RU"/>
          </w:rPr>
          <w:t>&lt;&lt; Де</w:t>
        </w:r>
      </w:hyperlink>
    </w:p>
    <w:bookmarkEnd w:id="0"/>
    <w:p w:rsidR="00641014" w:rsidRPr="00242A69" w:rsidRDefault="000328E1" w:rsidP="00242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014" w:rsidRPr="00242A69" w:rsidSect="00BE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17B"/>
    <w:multiLevelType w:val="multilevel"/>
    <w:tmpl w:val="9D5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73245"/>
    <w:multiLevelType w:val="multilevel"/>
    <w:tmpl w:val="67F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47BC6"/>
    <w:multiLevelType w:val="multilevel"/>
    <w:tmpl w:val="64A8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84A4A"/>
    <w:multiLevelType w:val="multilevel"/>
    <w:tmpl w:val="5952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D63CF"/>
    <w:multiLevelType w:val="multilevel"/>
    <w:tmpl w:val="8CB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569E4"/>
    <w:multiLevelType w:val="multilevel"/>
    <w:tmpl w:val="371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F523B"/>
    <w:multiLevelType w:val="multilevel"/>
    <w:tmpl w:val="B42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766A5"/>
    <w:multiLevelType w:val="multilevel"/>
    <w:tmpl w:val="4E2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A259B"/>
    <w:multiLevelType w:val="multilevel"/>
    <w:tmpl w:val="CD6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B7C41"/>
    <w:multiLevelType w:val="multilevel"/>
    <w:tmpl w:val="3C8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8F9"/>
    <w:rsid w:val="000328E1"/>
    <w:rsid w:val="00155CDD"/>
    <w:rsid w:val="00242A69"/>
    <w:rsid w:val="00BA68F9"/>
    <w:rsid w:val="00BE2B44"/>
    <w:rsid w:val="00B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396">
          <w:marLeft w:val="225"/>
          <w:marRight w:val="2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9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erskaya.ru/program/" TargetMode="External"/><Relationship Id="rId13" Type="http://schemas.openxmlformats.org/officeDocument/2006/relationships/hyperlink" Target="http://trenerskaya.ru/exercise/uprazhnenie-razminka-volshebnaya-palochka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trenerskaya.ru/exercise/uprazhnenie-vyzov-titanik" TargetMode="External"/><Relationship Id="rId7" Type="http://schemas.openxmlformats.org/officeDocument/2006/relationships/hyperlink" Target="http://trenerskaya.ru/program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trenerskaya.ru/exercise/uprazhnenie-razminka-stolkni-ladonyami" TargetMode="External"/><Relationship Id="rId25" Type="http://schemas.openxmlformats.org/officeDocument/2006/relationships/hyperlink" Target="http://trenerskaya.ru/exercise/vozdushnyy-sha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enerskaya.ru/exercise/" TargetMode="External"/><Relationship Id="rId11" Type="http://schemas.openxmlformats.org/officeDocument/2006/relationships/hyperlink" Target="http://trenerskaya.ru/exercise/paket-3-luchshih-uprazhneniya-na-komandoobrazovanie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trenerskaya.ru/exercise/paket-3-luchshih-uprazhneniya-na-komandoobrazovanie" TargetMode="External"/><Relationship Id="rId15" Type="http://schemas.openxmlformats.org/officeDocument/2006/relationships/hyperlink" Target="http://trenerskaya.ru/exercise/super-razminka-bros-myach-bystree" TargetMode="External"/><Relationship Id="rId23" Type="http://schemas.openxmlformats.org/officeDocument/2006/relationships/hyperlink" Target="http://trenerskaya.ru/exercise/uprazhnenie-dlya-treninga-peregovorov-shishk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renerskaya.ru/exercise/igra-dlya-treninga-chrtova-bashnya" TargetMode="External"/><Relationship Id="rId19" Type="http://schemas.openxmlformats.org/officeDocument/2006/relationships/hyperlink" Target="http://trenerskaya.ru/exercise/uprazhnenie-stroim-dom-iz-vere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nerskaya.ru/exercise/paket-3-luchshih-uprazhneniya-na-komandoobrazovanie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://trenerskaya.ru/article/view/delovaya-i-rolevaya-igra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iis</cp:lastModifiedBy>
  <cp:revision>2</cp:revision>
  <dcterms:created xsi:type="dcterms:W3CDTF">2019-11-05T18:12:00Z</dcterms:created>
  <dcterms:modified xsi:type="dcterms:W3CDTF">2019-11-06T09:42:00Z</dcterms:modified>
</cp:coreProperties>
</file>