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A" w:rsidRDefault="0052641A" w:rsidP="0052641A">
      <w:bookmarkStart w:id="0" w:name="_GoBack"/>
      <w:bookmarkEnd w:id="0"/>
    </w:p>
    <w:p w:rsidR="0052641A" w:rsidRDefault="0052641A" w:rsidP="0052641A">
      <w:pPr>
        <w:pStyle w:val="2"/>
      </w:pPr>
      <w:bookmarkStart w:id="1" w:name="_Toc474089518"/>
      <w:bookmarkStart w:id="2" w:name="_Toc516051039"/>
      <w:r>
        <w:t>Кейс "Аптекарь"</w:t>
      </w:r>
      <w:bookmarkEnd w:id="1"/>
      <w:bookmarkEnd w:id="2"/>
    </w:p>
    <w:p w:rsidR="0052641A" w:rsidRPr="002B6C5A" w:rsidRDefault="0052641A" w:rsidP="0052641A">
      <w:pPr>
        <w:pStyle w:val="2"/>
      </w:pPr>
      <w:bookmarkStart w:id="3" w:name="_Toc474089519"/>
      <w:bookmarkStart w:id="4" w:name="_Toc516051040"/>
      <w:r w:rsidRPr="002B6C5A">
        <w:t>1. ПРОБЛЕМНАЯ СИТУАЦИЯ</w:t>
      </w:r>
      <w:bookmarkEnd w:id="3"/>
      <w:bookmarkEnd w:id="4"/>
    </w:p>
    <w:p w:rsidR="0052641A" w:rsidRDefault="0052641A" w:rsidP="0052641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2641A" w:rsidRDefault="0052641A" w:rsidP="0052641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41A">
        <w:rPr>
          <w:rFonts w:ascii="Times New Roman" w:hAnsi="Times New Roman" w:cs="Times New Roman"/>
          <w:sz w:val="24"/>
          <w:szCs w:val="24"/>
        </w:rPr>
        <w:t xml:space="preserve">В настоящее время весьма актуальной является проблема получения лекарственного сырья. Производство культивируемых лекарственных растений отстает в своем развитии от потребностей фармацевтического производства. Возрастание потребности в лекарственном сырье отражается на запасах, незначительно представленных их в составе естественной флоры. Исчезновению некоторых видов лекарственных растений способствуют хозяйственная деятельность, загрязнение атмосферы и деградация почвенного покрова. В связи с этим возрастает необходимость искусственного выращивания лекарственных растений, что позволит расширить ассортимент используемых видов, обеспечить получение доброкачественного сырья. Фармакологические ассоциации придают огромное значение изучению не только химического состава и активности их составных компонентов, но и механизмам адаптации лекарственных растений к условиям произрастания. </w:t>
      </w:r>
    </w:p>
    <w:p w:rsidR="0052641A" w:rsidRPr="002B6C5A" w:rsidRDefault="0052641A" w:rsidP="0052641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52641A" w:rsidRDefault="0052641A" w:rsidP="0052641A">
      <w:pPr>
        <w:ind w:firstLine="142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в своей жизни болеем. Врачи нам выписывают лекарственные препараты. </w:t>
      </w:r>
      <w:r w:rsidRPr="0052641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большинстве случаев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они горькие и иногда вызывают рвотный рефлекс</w:t>
      </w:r>
      <w:r w:rsidR="0073301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Ну кто в детс</w:t>
      </w:r>
      <w:r w:rsidR="0073301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ве не испытывал это? </w:t>
      </w:r>
    </w:p>
    <w:p w:rsidR="00733011" w:rsidRDefault="00733011" w:rsidP="0052641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 если бы вам сказали, что вместо лекарственного препарата можно попить чай с травой, думаю, что около 50 % согласилось бы на это.</w:t>
      </w:r>
    </w:p>
    <w:p w:rsidR="0052641A" w:rsidRPr="002B6C5A" w:rsidRDefault="0052641A" w:rsidP="0052641A">
      <w:pPr>
        <w:pStyle w:val="2"/>
      </w:pPr>
      <w:bookmarkStart w:id="5" w:name="_Toc474089520"/>
      <w:bookmarkStart w:id="6" w:name="_Toc516051041"/>
      <w:r w:rsidRPr="002B6C5A">
        <w:t>2. ПРИВЯЗКА К ПРЕДМЕТНЫМ ОБЛАСТЯМ ЗНАНИЯ</w:t>
      </w:r>
      <w:bookmarkEnd w:id="5"/>
      <w:bookmarkEnd w:id="6"/>
    </w:p>
    <w:p w:rsidR="00733011" w:rsidRPr="00733011" w:rsidRDefault="00733011" w:rsidP="0073301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33011">
        <w:rPr>
          <w:rFonts w:ascii="Times New Roman" w:hAnsi="Times New Roman" w:cs="Times New Roman"/>
          <w:sz w:val="24"/>
          <w:szCs w:val="24"/>
        </w:rPr>
        <w:t>Ботаника, физиология растений, почвоведение, земледелие, сельскохозяйственная мелиорация, механизация технологических процессов в растениеводстве, агрохимия и др.</w:t>
      </w:r>
    </w:p>
    <w:p w:rsidR="0052641A" w:rsidRPr="002B6C5A" w:rsidRDefault="0052641A" w:rsidP="0052641A">
      <w:pPr>
        <w:pStyle w:val="2"/>
      </w:pPr>
      <w:bookmarkStart w:id="7" w:name="_Toc474089521"/>
      <w:bookmarkStart w:id="8" w:name="_Toc516051042"/>
      <w:r w:rsidRPr="002B6C5A">
        <w:t>3. ЦЕЛИ ПРОЕКТА</w:t>
      </w:r>
      <w:bookmarkEnd w:id="7"/>
      <w:bookmarkEnd w:id="8"/>
    </w:p>
    <w:p w:rsidR="0052641A" w:rsidRPr="002B6C5A" w:rsidRDefault="0052641A" w:rsidP="0052641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Pr="002B6C5A">
        <w:rPr>
          <w:rFonts w:ascii="Times New Roman" w:hAnsi="Times New Roman" w:cs="Times New Roman"/>
          <w:sz w:val="24"/>
          <w:szCs w:val="24"/>
        </w:rPr>
        <w:t xml:space="preserve">формирование основ для </w:t>
      </w:r>
      <w:r>
        <w:rPr>
          <w:rFonts w:ascii="Times New Roman" w:hAnsi="Times New Roman" w:cs="Times New Roman"/>
          <w:sz w:val="24"/>
          <w:szCs w:val="24"/>
        </w:rPr>
        <w:t xml:space="preserve">понимания биологических процессов на уровне </w:t>
      </w:r>
      <w:r w:rsidR="00733011">
        <w:rPr>
          <w:rFonts w:ascii="Times New Roman" w:hAnsi="Times New Roman" w:cs="Times New Roman"/>
          <w:sz w:val="24"/>
          <w:szCs w:val="24"/>
        </w:rPr>
        <w:t>растительных</w:t>
      </w:r>
      <w:r>
        <w:rPr>
          <w:rFonts w:ascii="Times New Roman" w:hAnsi="Times New Roman" w:cs="Times New Roman"/>
          <w:sz w:val="24"/>
          <w:szCs w:val="24"/>
        </w:rPr>
        <w:t xml:space="preserve"> сообществ.</w:t>
      </w:r>
    </w:p>
    <w:p w:rsidR="0052641A" w:rsidRDefault="0052641A" w:rsidP="0052641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1A" w:rsidRDefault="0052641A" w:rsidP="0052641A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Действующая модель </w:t>
      </w:r>
      <w:r w:rsidR="00733011">
        <w:rPr>
          <w:rFonts w:ascii="Times New Roman" w:hAnsi="Times New Roman" w:cs="Times New Roman"/>
          <w:sz w:val="24"/>
          <w:szCs w:val="24"/>
        </w:rPr>
        <w:t>по выращиванию лекарственных растений на подоконнике</w:t>
      </w:r>
    </w:p>
    <w:p w:rsidR="0052641A" w:rsidRDefault="0052641A" w:rsidP="0052641A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="00733011">
        <w:rPr>
          <w:rFonts w:ascii="Times New Roman" w:hAnsi="Times New Roman" w:cs="Times New Roman"/>
          <w:sz w:val="24"/>
          <w:szCs w:val="24"/>
        </w:rPr>
        <w:t>стационарная модель по выращиванию лекарственных растений в помещении или на улице</w:t>
      </w:r>
    </w:p>
    <w:p w:rsidR="0052641A" w:rsidRPr="00A74E14" w:rsidRDefault="0052641A" w:rsidP="0073301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2641A" w:rsidRPr="002B6C5A" w:rsidRDefault="0052641A" w:rsidP="0052641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52641A" w:rsidRDefault="0052641A" w:rsidP="0052641A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проектирования (замысел-реализация-рефлексия)</w:t>
      </w:r>
    </w:p>
    <w:p w:rsidR="0052641A" w:rsidRDefault="0052641A" w:rsidP="0052641A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и постановки биологических опытов</w:t>
      </w:r>
    </w:p>
    <w:p w:rsidR="0052641A" w:rsidRPr="00AC42F2" w:rsidRDefault="0052641A" w:rsidP="0052641A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экономических основ рентабельности производства</w:t>
      </w:r>
    </w:p>
    <w:p w:rsidR="0052641A" w:rsidRPr="002B6C5A" w:rsidRDefault="0052641A" w:rsidP="0052641A">
      <w:pPr>
        <w:pStyle w:val="2"/>
      </w:pPr>
      <w:bookmarkStart w:id="9" w:name="_Toc474089522"/>
      <w:bookmarkStart w:id="10" w:name="_Toc516051043"/>
      <w:r w:rsidRPr="002B6C5A">
        <w:lastRenderedPageBreak/>
        <w:t>4. ПЛАНИРУЕМЫЕ РЕЗУЛЬТАТЫ ПРОЕКТА</w:t>
      </w:r>
      <w:bookmarkEnd w:id="9"/>
      <w:bookmarkEnd w:id="10"/>
    </w:p>
    <w:p w:rsidR="00733011" w:rsidRDefault="00733011" w:rsidP="00733011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11" w:name="_Toc474089523"/>
      <w:bookmarkStart w:id="12" w:name="_Toc516051044"/>
      <w:r>
        <w:rPr>
          <w:rFonts w:ascii="Times New Roman" w:hAnsi="Times New Roman" w:cs="Times New Roman"/>
          <w:sz w:val="24"/>
          <w:szCs w:val="24"/>
        </w:rPr>
        <w:t>Действующая модель по выращиванию лекарственных растений на подоконнике</w:t>
      </w:r>
    </w:p>
    <w:p w:rsidR="00733011" w:rsidRDefault="00733011" w:rsidP="00733011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стационарная модель по выращиванию лекарственных растений в помещении или на улице</w:t>
      </w:r>
    </w:p>
    <w:p w:rsidR="0052641A" w:rsidRDefault="0052641A" w:rsidP="0052641A">
      <w:pPr>
        <w:pStyle w:val="2"/>
      </w:pPr>
      <w:r w:rsidRPr="002B6C5A">
        <w:t>5. ЭТАПЫ РЕАЛИЗАЦИИ</w:t>
      </w:r>
      <w:bookmarkEnd w:id="11"/>
      <w:bookmarkEnd w:id="12"/>
    </w:p>
    <w:p w:rsidR="0052641A" w:rsidRPr="00590563" w:rsidRDefault="0052641A" w:rsidP="0052641A">
      <w:pPr>
        <w:rPr>
          <w:rFonts w:ascii="Times New Roman" w:hAnsi="Times New Roman" w:cs="Times New Roman"/>
        </w:rPr>
      </w:pPr>
      <w:r w:rsidRPr="00590563">
        <w:rPr>
          <w:rFonts w:ascii="Times New Roman" w:hAnsi="Times New Roman" w:cs="Times New Roman"/>
        </w:rPr>
        <w:t xml:space="preserve">Кейс рассчитан на </w:t>
      </w:r>
      <w:r>
        <w:rPr>
          <w:rFonts w:ascii="Times New Roman" w:hAnsi="Times New Roman" w:cs="Times New Roman"/>
        </w:rPr>
        <w:t>1</w:t>
      </w:r>
      <w:r w:rsidRPr="005905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-32</w:t>
      </w:r>
      <w:r w:rsidRPr="00590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часа работы с группой учащихся. Время работы над кейсом зависит от степени готовности </w:t>
      </w:r>
      <w:r w:rsidR="00733011">
        <w:rPr>
          <w:rFonts w:ascii="Times New Roman" w:hAnsi="Times New Roman" w:cs="Times New Roman"/>
        </w:rPr>
        <w:t>модели для выращивания лекарственных растений</w:t>
      </w:r>
      <w:r>
        <w:rPr>
          <w:rFonts w:ascii="Times New Roman" w:hAnsi="Times New Roman" w:cs="Times New Roman"/>
        </w:rPr>
        <w:t xml:space="preserve"> (максимум работы при самостоятельном черчении и раскройке материала, минимум при наличии подготовленного</w:t>
      </w:r>
      <w:r w:rsidR="00733011">
        <w:rPr>
          <w:rFonts w:ascii="Times New Roman" w:hAnsi="Times New Roman" w:cs="Times New Roman"/>
        </w:rPr>
        <w:t xml:space="preserve"> набора для сборки или готовой модели для выращивания растений</w:t>
      </w:r>
      <w:r>
        <w:rPr>
          <w:rFonts w:ascii="Times New Roman" w:hAnsi="Times New Roman" w:cs="Times New Roman"/>
        </w:rPr>
        <w:t>)</w:t>
      </w:r>
    </w:p>
    <w:p w:rsidR="0052641A" w:rsidRPr="00C66E96" w:rsidRDefault="0052641A" w:rsidP="0052641A">
      <w:pPr>
        <w:pStyle w:val="3"/>
      </w:pPr>
      <w:bookmarkStart w:id="13" w:name="_Toc474089524"/>
      <w:bookmarkStart w:id="14" w:name="_Toc516051045"/>
      <w:r w:rsidRPr="00C66E96">
        <w:t>ДОРОЖНАЯ КАРТА МОДУЛЯ</w:t>
      </w:r>
      <w:bookmarkEnd w:id="13"/>
      <w:bookmarkEnd w:id="14"/>
      <w:r w:rsidRPr="00C66E96">
        <w:t xml:space="preserve">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60"/>
        <w:gridCol w:w="2801"/>
        <w:gridCol w:w="2694"/>
      </w:tblGrid>
      <w:tr w:rsidR="0052641A" w:rsidRPr="00590563" w:rsidTr="00E77049">
        <w:tc>
          <w:tcPr>
            <w:tcW w:w="1985" w:type="dxa"/>
            <w:vAlign w:val="center"/>
          </w:tcPr>
          <w:p w:rsidR="0052641A" w:rsidRPr="00590563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52641A" w:rsidRPr="00590563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52641A" w:rsidRPr="00590563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52641A" w:rsidRPr="00590563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52641A" w:rsidRPr="00896F41" w:rsidTr="00E77049">
        <w:tc>
          <w:tcPr>
            <w:tcW w:w="1985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2160" w:type="dxa"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актуальности работы над задачей кейса</w:t>
            </w:r>
          </w:p>
        </w:tc>
        <w:tc>
          <w:tcPr>
            <w:tcW w:w="2801" w:type="dxa"/>
          </w:tcPr>
          <w:p w:rsidR="0052641A" w:rsidRPr="00896F41" w:rsidRDefault="0052641A" w:rsidP="007B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проблематику. </w:t>
            </w:r>
            <w:r w:rsidR="007B3D41">
              <w:rPr>
                <w:rFonts w:ascii="Times New Roman" w:hAnsi="Times New Roman" w:cs="Times New Roman"/>
                <w:sz w:val="20"/>
                <w:szCs w:val="20"/>
              </w:rPr>
              <w:t xml:space="preserve">Биоразнообразие лекарственных растений.  </w:t>
            </w:r>
            <w:r w:rsidR="007B3D41" w:rsidRPr="007B3D41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Культурные, редкие и охраняемые лекарственные растения своей местности</w:t>
            </w:r>
            <w:r w:rsidR="007B3D41">
              <w:rPr>
                <w:rStyle w:val="aa"/>
                <w:b w:val="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7B3D41">
              <w:rPr>
                <w:rFonts w:ascii="Times New Roman" w:hAnsi="Times New Roman" w:cs="Times New Roman"/>
                <w:sz w:val="20"/>
                <w:szCs w:val="20"/>
              </w:rPr>
              <w:t>Получение их.  Значение лекарственных растений для фармацевтической промышленности.</w:t>
            </w:r>
          </w:p>
        </w:tc>
        <w:tc>
          <w:tcPr>
            <w:tcW w:w="2694" w:type="dxa"/>
          </w:tcPr>
          <w:p w:rsidR="0052641A" w:rsidRPr="00896F41" w:rsidRDefault="0052641A" w:rsidP="0019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задачи кейса, выбор направления работы над темой (демонстрационный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>макет модели для выращивания лекарственных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>для выращивания лекарственных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</w:tr>
      <w:tr w:rsidR="0052641A" w:rsidRPr="00896F41" w:rsidTr="00E77049">
        <w:tc>
          <w:tcPr>
            <w:tcW w:w="1985" w:type="dxa"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160" w:type="dxa"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ТЗ на изготовление выбранной конструкции </w:t>
            </w:r>
          </w:p>
        </w:tc>
        <w:tc>
          <w:tcPr>
            <w:tcW w:w="2801" w:type="dxa"/>
          </w:tcPr>
          <w:p w:rsidR="00192C27" w:rsidRPr="00720865" w:rsidRDefault="00733011" w:rsidP="00192C2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Ознакомление с видами лекарственных растений. </w:t>
            </w:r>
          </w:p>
          <w:p w:rsidR="0052641A" w:rsidRPr="00896F41" w:rsidRDefault="0052641A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</w:t>
            </w:r>
            <w:r w:rsidR="007B3D41">
              <w:rPr>
                <w:rFonts w:ascii="Times New Roman" w:hAnsi="Times New Roman" w:cs="Times New Roman"/>
                <w:sz w:val="20"/>
                <w:szCs w:val="20"/>
              </w:rPr>
              <w:t xml:space="preserve">биоразнообразие, </w:t>
            </w:r>
            <w:r w:rsidR="00192C27">
              <w:rPr>
                <w:rFonts w:ascii="Times New Roman" w:hAnsi="Times New Roman" w:cs="Times New Roman"/>
                <w:sz w:val="20"/>
                <w:szCs w:val="20"/>
              </w:rPr>
              <w:t>морфологию, онтогенез лекарственных растений.</w:t>
            </w:r>
          </w:p>
        </w:tc>
        <w:tc>
          <w:tcPr>
            <w:tcW w:w="2694" w:type="dxa"/>
          </w:tcPr>
          <w:p w:rsidR="0052641A" w:rsidRPr="00896F41" w:rsidRDefault="0052641A" w:rsidP="0019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>лекарственных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Понимание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морфологии, онтогенеза растений. </w:t>
            </w:r>
          </w:p>
        </w:tc>
      </w:tr>
      <w:tr w:rsidR="0052641A" w:rsidRPr="00896F41" w:rsidTr="00E77049">
        <w:tc>
          <w:tcPr>
            <w:tcW w:w="1985" w:type="dxa"/>
            <w:vMerge w:val="restart"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160" w:type="dxa"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техдокументации на изделия, раскройка и сборка изделий</w:t>
            </w:r>
          </w:p>
        </w:tc>
        <w:tc>
          <w:tcPr>
            <w:tcW w:w="2801" w:type="dxa"/>
          </w:tcPr>
          <w:p w:rsidR="0052641A" w:rsidRPr="00896F41" w:rsidRDefault="0052641A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Обучаемся работать в Компасе или Автокаде, можно, в д. сл. ограничиться эскизами на бумаге с указанием линейных размеров, но, далее переносим в стандартный вид техдо</w:t>
            </w:r>
            <w:r w:rsidR="00192C27">
              <w:rPr>
                <w:rFonts w:ascii="Times New Roman" w:hAnsi="Times New Roman" w:cs="Times New Roman"/>
                <w:sz w:val="20"/>
                <w:szCs w:val="20"/>
              </w:rPr>
              <w:t>ка. Готовим макет из блоков модели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собираем.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 xml:space="preserve"> Для стационарной установки разрабатываем систему полива и освещения. </w:t>
            </w:r>
          </w:p>
        </w:tc>
        <w:tc>
          <w:tcPr>
            <w:tcW w:w="2694" w:type="dxa"/>
          </w:tcPr>
          <w:p w:rsidR="0052641A" w:rsidRPr="00896F41" w:rsidRDefault="0052641A" w:rsidP="0019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сборки и сборочный чертёж, готовые варианты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 xml:space="preserve">моделей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оценки эффективности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>выращивания лекарственных растений.</w:t>
            </w:r>
          </w:p>
        </w:tc>
      </w:tr>
      <w:tr w:rsidR="0052641A" w:rsidRPr="00896F41" w:rsidTr="00E77049">
        <w:tc>
          <w:tcPr>
            <w:tcW w:w="1985" w:type="dxa"/>
            <w:vMerge/>
          </w:tcPr>
          <w:p w:rsidR="0052641A" w:rsidRPr="00896F4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92C27" w:rsidRDefault="0052641A" w:rsidP="00192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оценки параметров </w:t>
            </w:r>
          </w:p>
          <w:p w:rsidR="0052641A" w:rsidRPr="00896F41" w:rsidRDefault="0052641A" w:rsidP="00192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(т-ра, влажность, вес системы, рН субстрата.</w:t>
            </w:r>
          </w:p>
        </w:tc>
        <w:tc>
          <w:tcPr>
            <w:tcW w:w="2801" w:type="dxa"/>
          </w:tcPr>
          <w:p w:rsidR="0052641A" w:rsidRPr="00896F41" w:rsidRDefault="00192C27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Монтируем систему</w:t>
            </w:r>
            <w:r w:rsidR="005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готовых блоков</w:t>
            </w:r>
            <w:r w:rsidR="005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модели. Высаживаем семена либо сами лекарственные растения в подготовленные блоки с соответствующим грунтом. </w:t>
            </w:r>
          </w:p>
        </w:tc>
        <w:tc>
          <w:tcPr>
            <w:tcW w:w="2694" w:type="dxa"/>
          </w:tcPr>
          <w:p w:rsidR="0052641A" w:rsidRPr="00896F41" w:rsidRDefault="0052641A" w:rsidP="0019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д.сл. получаем рабочие установки для экспериментального </w:t>
            </w:r>
            <w:r w:rsidR="00194419">
              <w:rPr>
                <w:rFonts w:ascii="Times New Roman" w:hAnsi="Times New Roman" w:cs="Times New Roman"/>
                <w:sz w:val="20"/>
                <w:szCs w:val="20"/>
              </w:rPr>
              <w:t>выращивания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отдельных технологических этапов процесса.</w:t>
            </w:r>
          </w:p>
        </w:tc>
      </w:tr>
      <w:tr w:rsidR="0052641A" w:rsidRPr="00896F41" w:rsidTr="00E77049">
        <w:tc>
          <w:tcPr>
            <w:tcW w:w="1985" w:type="dxa"/>
          </w:tcPr>
          <w:p w:rsidR="0052641A" w:rsidRPr="00896F41" w:rsidRDefault="0052641A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Наблюдательный (вне часов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кейсом).</w:t>
            </w:r>
          </w:p>
        </w:tc>
        <w:tc>
          <w:tcPr>
            <w:tcW w:w="2160" w:type="dxa"/>
          </w:tcPr>
          <w:p w:rsidR="0052641A" w:rsidRDefault="0052641A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Запуск </w:t>
            </w:r>
            <w:r w:rsidR="00192C27">
              <w:rPr>
                <w:rFonts w:ascii="Times New Roman" w:hAnsi="Times New Roman" w:cs="Times New Roman"/>
                <w:sz w:val="20"/>
                <w:szCs w:val="20"/>
              </w:rPr>
              <w:t xml:space="preserve">модели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сбора и анализа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2801" w:type="dxa"/>
          </w:tcPr>
          <w:p w:rsidR="0052641A" w:rsidRDefault="0052641A" w:rsidP="0019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Ведём дневники наблюдений, определяем </w:t>
            </w:r>
            <w:r w:rsidR="00192C27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морфологию и онтогенез (по возможности), </w:t>
            </w:r>
            <w:r w:rsidR="00192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совместимость произрастания в одних условиях.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Готовим статьи, сообщения для конференций, видеоматериалы, проводим обсуждения с экспертом.</w:t>
            </w:r>
          </w:p>
        </w:tc>
        <w:tc>
          <w:tcPr>
            <w:tcW w:w="2694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Научная работа школьников, представленная в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вариантах (статья, фильм, конференция, конкурс)</w:t>
            </w:r>
          </w:p>
        </w:tc>
      </w:tr>
    </w:tbl>
    <w:p w:rsidR="0052641A" w:rsidRPr="00C66E96" w:rsidRDefault="0052641A" w:rsidP="0052641A">
      <w:pPr>
        <w:pStyle w:val="a3"/>
      </w:pPr>
    </w:p>
    <w:p w:rsidR="0052641A" w:rsidRDefault="0052641A" w:rsidP="0052641A">
      <w:pPr>
        <w:pStyle w:val="2"/>
      </w:pPr>
      <w:bookmarkStart w:id="15" w:name="_Toc474089525"/>
      <w:bookmarkStart w:id="16" w:name="_Toc516051046"/>
      <w:r w:rsidRPr="002B6C5A">
        <w:t>6. ОБОРУДОВАНИЕ И МАТЕРИАЛЫ</w:t>
      </w:r>
      <w:bookmarkEnd w:id="15"/>
      <w:bookmarkEnd w:id="16"/>
    </w:p>
    <w:p w:rsidR="0052641A" w:rsidRPr="00D15FD6" w:rsidRDefault="0052641A" w:rsidP="0052641A">
      <w:pPr>
        <w:pStyle w:val="2"/>
      </w:pPr>
      <w:bookmarkStart w:id="17" w:name="_Toc474089526"/>
      <w:bookmarkStart w:id="18" w:name="_Toc516051047"/>
      <w:r>
        <w:t>Основное оборудование и материалы</w:t>
      </w:r>
      <w:bookmarkEnd w:id="17"/>
      <w:bookmarkEnd w:id="18"/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2552"/>
        <w:gridCol w:w="1134"/>
        <w:gridCol w:w="2126"/>
        <w:gridCol w:w="1134"/>
        <w:gridCol w:w="822"/>
      </w:tblGrid>
      <w:tr w:rsidR="0052641A" w:rsidRPr="000F4EE1" w:rsidTr="00D6303C">
        <w:tc>
          <w:tcPr>
            <w:tcW w:w="426" w:type="dxa"/>
            <w:vAlign w:val="center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6" w:type="dxa"/>
            <w:vAlign w:val="center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1134" w:type="dxa"/>
            <w:vAlign w:val="center"/>
          </w:tcPr>
          <w:p w:rsidR="0052641A" w:rsidRPr="000F4EE1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134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822" w:type="dxa"/>
            <w:vAlign w:val="center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641A" w:rsidRPr="002E0FAA" w:rsidTr="00D6303C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2641A" w:rsidRPr="002E0FAA" w:rsidRDefault="00B80CD4" w:rsidP="0019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6303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Почво</w:t>
              </w:r>
              <w:r w:rsidR="001944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грунт</w:t>
              </w:r>
            </w:hyperlink>
            <w:r w:rsidR="00D6303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или торф</w:t>
            </w:r>
          </w:p>
        </w:tc>
        <w:tc>
          <w:tcPr>
            <w:tcW w:w="2552" w:type="dxa"/>
          </w:tcPr>
          <w:p w:rsidR="00194419" w:rsidRPr="00194419" w:rsidRDefault="00194419" w:rsidP="00D6303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hanging="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419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Pr="0019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Цветовая гамма почвогрунта может быть от темно-коричневой до светло-серой. Слишком светлый грунт свидетельствует о низком содержании органики. И наоборот – чем темнее цвет, тем больше торфа и это тоже не всегда хорошо. </w:t>
            </w:r>
          </w:p>
          <w:p w:rsidR="00194419" w:rsidRPr="00194419" w:rsidRDefault="00194419" w:rsidP="00D6303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hanging="1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419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="00D63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9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Чрезмерное удобрение почвы чревато гибелью растений. Недостаточность органических веществ уменьшает плодородность. Как правило, навоз, компост или торф должен занимать 10-15 % от объема почвогрунта. </w:t>
            </w:r>
          </w:p>
          <w:p w:rsidR="0052641A" w:rsidRPr="00D6303C" w:rsidRDefault="00194419" w:rsidP="00D6303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hanging="1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419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t>Структура</w:t>
            </w:r>
            <w:r w:rsidRPr="0019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бывает рыхлой, плотной и грубой. Рыхлая почва благодаря торфу, листовой или хвойной земле лучше проводит воздух и влагу. Плотный грунт богат на глину и песок, из-за чего корни растений получают меньше воды и воздуха. В грубой почве также содержится песок, прессованный торф, кусочки коры, гравий. Она обладает отличной воздухопроводностью. Имеет значение и кислотность почвы. Кислая среда обладает pH от 0 до 6, нейтральная – от 6 до 7, щелочная от 7 до 14. Наиболее </w:t>
            </w:r>
            <w:r w:rsidRPr="0019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предпочтительна нейтральная.</w:t>
            </w:r>
          </w:p>
        </w:tc>
        <w:tc>
          <w:tcPr>
            <w:tcW w:w="1134" w:type="dxa"/>
          </w:tcPr>
          <w:p w:rsidR="00D6303C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63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41A" w:rsidRPr="002E0FAA" w:rsidRDefault="00D6303C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зависимости от модели)</w:t>
            </w:r>
          </w:p>
        </w:tc>
        <w:tc>
          <w:tcPr>
            <w:tcW w:w="2126" w:type="dxa"/>
          </w:tcPr>
          <w:p w:rsidR="0052641A" w:rsidRPr="002E0FAA" w:rsidRDefault="00194419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Питательная среда для выращивания растений</w:t>
            </w:r>
          </w:p>
        </w:tc>
        <w:tc>
          <w:tcPr>
            <w:tcW w:w="1134" w:type="dxa"/>
          </w:tcPr>
          <w:p w:rsidR="0052641A" w:rsidRPr="002E0FAA" w:rsidRDefault="00194419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22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D6303C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2641A" w:rsidRPr="002E0FAA" w:rsidRDefault="00B80CD4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2641A" w:rsidRPr="00C5466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Портативный почвенный тестер</w:t>
              </w:r>
            </w:hyperlink>
          </w:p>
        </w:tc>
        <w:tc>
          <w:tcPr>
            <w:tcW w:w="2552" w:type="dxa"/>
          </w:tcPr>
          <w:p w:rsidR="0052641A" w:rsidRPr="004A5710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рН-метр, т-ра почвы, влажность. </w:t>
            </w:r>
          </w:p>
        </w:tc>
        <w:tc>
          <w:tcPr>
            <w:tcW w:w="1134" w:type="dxa"/>
          </w:tcPr>
          <w:p w:rsidR="0052641A" w:rsidRPr="002E0FAA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экспериметнальной системе должны быть заменены на датчики с микроконтроллером и автоматической передачей сигнала.</w:t>
            </w: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22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D6303C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Default="0052641A" w:rsidP="00E7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41A" w:rsidRDefault="0052641A" w:rsidP="0052641A">
      <w:pPr>
        <w:pStyle w:val="2"/>
      </w:pPr>
      <w:bookmarkStart w:id="19" w:name="_Toc474089527"/>
      <w:bookmarkStart w:id="20" w:name="_Toc516051048"/>
      <w:r>
        <w:t>Вспомогательное оборудование и материалы</w:t>
      </w:r>
      <w:bookmarkEnd w:id="19"/>
      <w:bookmarkEnd w:id="20"/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551"/>
        <w:gridCol w:w="567"/>
        <w:gridCol w:w="2693"/>
        <w:gridCol w:w="993"/>
        <w:gridCol w:w="1134"/>
      </w:tblGrid>
      <w:tr w:rsidR="0052641A" w:rsidRPr="000F4EE1" w:rsidTr="00E77049">
        <w:tc>
          <w:tcPr>
            <w:tcW w:w="426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</w:tcPr>
          <w:p w:rsidR="0052641A" w:rsidRPr="000F4EE1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Pr="002E0FA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Pr="00710B8D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Pr="00C7020E" w:rsidRDefault="0052641A" w:rsidP="00E770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1A" w:rsidRPr="002E0FAA" w:rsidTr="00E77049">
        <w:tc>
          <w:tcPr>
            <w:tcW w:w="426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641A" w:rsidRDefault="0052641A" w:rsidP="00E7704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41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41A" w:rsidRPr="002E0FAA" w:rsidRDefault="0052641A" w:rsidP="00E7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41A" w:rsidRDefault="0052641A" w:rsidP="0052641A">
      <w:pPr>
        <w:pStyle w:val="1"/>
      </w:pPr>
      <w:bookmarkStart w:id="21" w:name="_Toc474089528"/>
    </w:p>
    <w:p w:rsidR="0052641A" w:rsidRDefault="0052641A" w:rsidP="0052641A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:rsidR="0052641A" w:rsidRDefault="0052641A" w:rsidP="0052641A">
      <w:pPr>
        <w:pStyle w:val="1"/>
      </w:pPr>
      <w:bookmarkStart w:id="22" w:name="_Toc516051049"/>
      <w:r>
        <w:lastRenderedPageBreak/>
        <w:t>ДОПОЛНЕНИЯ</w:t>
      </w:r>
      <w:bookmarkEnd w:id="21"/>
      <w:bookmarkEnd w:id="22"/>
    </w:p>
    <w:p w:rsidR="0052641A" w:rsidRDefault="0052641A" w:rsidP="0052641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52641A" w:rsidRDefault="0052641A" w:rsidP="0052641A">
      <w:pPr>
        <w:pStyle w:val="1"/>
      </w:pPr>
      <w:bookmarkStart w:id="23" w:name="_Toc474089529"/>
      <w:bookmarkStart w:id="24" w:name="_Toc516051050"/>
      <w:r>
        <w:lastRenderedPageBreak/>
        <w:t>Список использованных источников</w:t>
      </w:r>
      <w:bookmarkEnd w:id="23"/>
      <w:bookmarkEnd w:id="24"/>
    </w:p>
    <w:p w:rsidR="0052641A" w:rsidRPr="00323E24" w:rsidRDefault="0052641A" w:rsidP="0052641A">
      <w:pPr>
        <w:pStyle w:val="3"/>
      </w:pPr>
      <w:bookmarkStart w:id="25" w:name="_Toc474089530"/>
      <w:bookmarkStart w:id="26" w:name="_Toc516051051"/>
      <w:r>
        <w:t>Книги и статьи</w:t>
      </w:r>
      <w:bookmarkEnd w:id="25"/>
      <w:bookmarkEnd w:id="26"/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 xml:space="preserve">1. Блинова К.Ф. и Яковлева Г.П. Ботанико-фармакологический словарь. 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2. Губанов И.А. и др. Определитель сосудистых растений. М.: Аргус, 1995. 560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3. Губанов И.А. и др. Дикорастущие полезные растения. М.,, 1983. 301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 xml:space="preserve">4. Гаммерман А.Ф. и др. Лекарственные растения (Растения целители). М.: Высшая школа. 1976. 488 с. 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5. Кучина Н. Лекарственные растения средней полосы Европейской части России. М., 1982.188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6. Маевский В. М. Флора европейской части СССР. М Л.: Колос. 1964. 980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7. Лоткова М. Я. и др. Почему растения лечат. «Наука». 1989. 256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 xml:space="preserve">8. Пузырский И.Н., Прохоров В. Н. Лекарственные растения. Энциклопедия. Минск. 2003. 656 с. 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 xml:space="preserve">9. Станко С.С., Талиев В.И. Определитель высших растений Европейской части ССС., М. 1957. 741 с. 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10. Чиков П.С., Лаптев Ю. П. Витаминные и лекарственные растения. М. 1976. 368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>11. Чумакова Р.В, Губанов И.А. Энциклопедия народной медицины. 1-6 т.т. М. 1998. 384 с.</w:t>
      </w:r>
    </w:p>
    <w:p w:rsidR="00D6303C" w:rsidRPr="00D6303C" w:rsidRDefault="00D6303C" w:rsidP="00D6303C">
      <w:pPr>
        <w:pStyle w:val="a7"/>
        <w:spacing w:after="0"/>
        <w:rPr>
          <w:color w:val="000000"/>
          <w:shd w:val="clear" w:color="auto" w:fill="FFFFFF"/>
        </w:rPr>
      </w:pPr>
      <w:r w:rsidRPr="00D6303C">
        <w:rPr>
          <w:color w:val="000000"/>
          <w:shd w:val="clear" w:color="auto" w:fill="FFFFFF"/>
        </w:rPr>
        <w:t xml:space="preserve">12. Яковлев Г.П., Челомбитько В.А. Ботаника. Санкт - Петербург, с. 13. </w:t>
      </w:r>
    </w:p>
    <w:p w:rsidR="0052641A" w:rsidRPr="004E127C" w:rsidRDefault="0052641A" w:rsidP="0052641A">
      <w:pPr>
        <w:ind w:left="360"/>
        <w:rPr>
          <w:rStyle w:val="reference-text"/>
          <w:rFonts w:ascii="Times New Roman" w:hAnsi="Times New Roman" w:cs="Times New Roman"/>
          <w:sz w:val="24"/>
          <w:szCs w:val="24"/>
        </w:rPr>
      </w:pPr>
    </w:p>
    <w:p w:rsidR="0052641A" w:rsidRPr="004E127C" w:rsidRDefault="0052641A" w:rsidP="0052641A">
      <w:pPr>
        <w:pStyle w:val="3"/>
        <w:rPr>
          <w:sz w:val="24"/>
          <w:szCs w:val="24"/>
        </w:rPr>
      </w:pPr>
      <w:bookmarkStart w:id="27" w:name="_Toc474089531"/>
      <w:bookmarkStart w:id="28" w:name="_Toc516051052"/>
      <w:r w:rsidRPr="00FA555E">
        <w:t>Источники информации в интернете для текста и работы над проектом</w:t>
      </w:r>
      <w:r w:rsidRPr="004E127C">
        <w:rPr>
          <w:sz w:val="24"/>
          <w:szCs w:val="24"/>
        </w:rPr>
        <w:t>:</w:t>
      </w:r>
      <w:bookmarkEnd w:id="27"/>
      <w:bookmarkEnd w:id="28"/>
      <w:r w:rsidRPr="004E127C">
        <w:rPr>
          <w:sz w:val="24"/>
          <w:szCs w:val="24"/>
        </w:rPr>
        <w:t xml:space="preserve"> </w:t>
      </w:r>
    </w:p>
    <w:p w:rsidR="00D6303C" w:rsidRPr="003871C6" w:rsidRDefault="00D6303C" w:rsidP="00D6303C">
      <w:pPr>
        <w:pStyle w:val="a3"/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871C6">
        <w:rPr>
          <w:rFonts w:ascii="Times New Roman" w:hAnsi="Times New Roman"/>
          <w:sz w:val="24"/>
          <w:szCs w:val="24"/>
          <w:shd w:val="clear" w:color="auto" w:fill="FFFFFF"/>
        </w:rPr>
        <w:t>Электронная</w:t>
      </w:r>
      <w:r w:rsidRPr="003871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Ботаника" w:history="1">
        <w:r w:rsidRPr="003871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ботаническая</w:t>
        </w:r>
      </w:hyperlink>
      <w:r w:rsidRPr="003871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База данных" w:history="1">
        <w:r w:rsidRPr="003871C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база данных</w:t>
        </w:r>
      </w:hyperlink>
      <w:r w:rsidRPr="003871C6">
        <w:t xml:space="preserve"> </w:t>
      </w:r>
      <w:r w:rsidRPr="003871C6">
        <w:rPr>
          <w:rFonts w:ascii="Times New Roman" w:hAnsi="Times New Roman"/>
          <w:sz w:val="24"/>
          <w:szCs w:val="24"/>
          <w:lang w:val="en-US"/>
        </w:rPr>
        <w:t>Tropicos</w:t>
      </w:r>
      <w:r w:rsidRPr="003871C6">
        <w:rPr>
          <w:rFonts w:ascii="Times New Roman" w:hAnsi="Times New Roman"/>
          <w:sz w:val="24"/>
          <w:szCs w:val="24"/>
        </w:rPr>
        <w:t xml:space="preserve"> [электронный ресурс] </w:t>
      </w:r>
    </w:p>
    <w:p w:rsidR="00D6303C" w:rsidRPr="003871C6" w:rsidRDefault="00D6303C" w:rsidP="00D6303C">
      <w:pPr>
        <w:pStyle w:val="a3"/>
        <w:spacing w:after="0" w:line="240" w:lineRule="auto"/>
        <w:ind w:left="22"/>
        <w:rPr>
          <w:rFonts w:ascii="Times New Roman" w:hAnsi="Times New Roman"/>
          <w:sz w:val="24"/>
          <w:szCs w:val="24"/>
          <w:lang w:val="en-US"/>
        </w:rPr>
      </w:pPr>
      <w:r w:rsidRPr="003871C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2" w:history="1">
        <w:r w:rsidRPr="003871C6">
          <w:rPr>
            <w:rStyle w:val="a6"/>
            <w:rFonts w:ascii="Times New Roman" w:hAnsi="Times New Roman"/>
            <w:sz w:val="24"/>
            <w:szCs w:val="24"/>
            <w:lang w:val="en-US"/>
          </w:rPr>
          <w:t>http://www.tropicos.org</w:t>
        </w:r>
      </w:hyperlink>
      <w:r w:rsidRPr="003871C6">
        <w:rPr>
          <w:rFonts w:ascii="Times New Roman" w:hAnsi="Times New Roman"/>
          <w:sz w:val="24"/>
          <w:szCs w:val="24"/>
          <w:lang w:val="en-US"/>
        </w:rPr>
        <w:t>.</w:t>
      </w:r>
    </w:p>
    <w:p w:rsidR="00D6303C" w:rsidRPr="003871C6" w:rsidRDefault="00D6303C" w:rsidP="00D6303C">
      <w:pPr>
        <w:pStyle w:val="a3"/>
        <w:spacing w:after="0" w:line="240" w:lineRule="auto"/>
        <w:ind w:lef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2.</w:t>
      </w:r>
      <w:r w:rsidRPr="003871C6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Атлас видов и иллюстрированный online определитель растений</w:t>
      </w:r>
      <w:r w:rsidRPr="003871C6">
        <w:rPr>
          <w:rFonts w:ascii="Times New Roman" w:hAnsi="Times New Roman"/>
          <w:sz w:val="24"/>
          <w:szCs w:val="24"/>
        </w:rPr>
        <w:t xml:space="preserve"> - Плантариум [электронный ресурс]</w:t>
      </w:r>
    </w:p>
    <w:p w:rsidR="00D6303C" w:rsidRPr="003871C6" w:rsidRDefault="00D6303C" w:rsidP="00D6303C">
      <w:pPr>
        <w:pStyle w:val="a3"/>
        <w:spacing w:after="0" w:line="240" w:lineRule="auto"/>
        <w:ind w:left="22"/>
        <w:jc w:val="both"/>
        <w:rPr>
          <w:rFonts w:ascii="Times New Roman" w:hAnsi="Times New Roman"/>
          <w:sz w:val="24"/>
          <w:szCs w:val="24"/>
          <w:lang w:val="en-US"/>
        </w:rPr>
      </w:pPr>
      <w:r w:rsidRPr="00D6303C">
        <w:rPr>
          <w:rFonts w:ascii="Times New Roman" w:hAnsi="Times New Roman"/>
          <w:sz w:val="24"/>
          <w:szCs w:val="24"/>
        </w:rPr>
        <w:t xml:space="preserve"> </w:t>
      </w:r>
      <w:r w:rsidRPr="003871C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3" w:history="1">
        <w:r w:rsidRPr="00A85624">
          <w:rPr>
            <w:rStyle w:val="a6"/>
            <w:rFonts w:ascii="Times New Roman" w:hAnsi="Times New Roman"/>
            <w:sz w:val="24"/>
            <w:szCs w:val="24"/>
            <w:lang w:val="en-US"/>
          </w:rPr>
          <w:t>http://www.plantarium.ru</w:t>
        </w:r>
      </w:hyperlink>
      <w:r w:rsidRPr="003871C6">
        <w:rPr>
          <w:rFonts w:ascii="Times New Roman" w:hAnsi="Times New Roman"/>
          <w:sz w:val="24"/>
          <w:szCs w:val="24"/>
          <w:lang w:val="en-US"/>
        </w:rPr>
        <w:t>.</w:t>
      </w:r>
    </w:p>
    <w:p w:rsidR="00330CF9" w:rsidRPr="00D6303C" w:rsidRDefault="00330CF9">
      <w:pPr>
        <w:rPr>
          <w:lang w:val="en-US"/>
        </w:rPr>
      </w:pPr>
    </w:p>
    <w:sectPr w:rsidR="00330CF9" w:rsidRPr="00D6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4" w:rsidRDefault="00B80CD4" w:rsidP="0052641A">
      <w:pPr>
        <w:spacing w:after="0" w:line="240" w:lineRule="auto"/>
      </w:pPr>
      <w:r>
        <w:separator/>
      </w:r>
    </w:p>
  </w:endnote>
  <w:endnote w:type="continuationSeparator" w:id="0">
    <w:p w:rsidR="00B80CD4" w:rsidRDefault="00B80CD4" w:rsidP="0052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4" w:rsidRDefault="00B80CD4" w:rsidP="0052641A">
      <w:pPr>
        <w:spacing w:after="0" w:line="240" w:lineRule="auto"/>
      </w:pPr>
      <w:r>
        <w:separator/>
      </w:r>
    </w:p>
  </w:footnote>
  <w:footnote w:type="continuationSeparator" w:id="0">
    <w:p w:rsidR="00B80CD4" w:rsidRDefault="00B80CD4" w:rsidP="0052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B58"/>
    <w:multiLevelType w:val="hybridMultilevel"/>
    <w:tmpl w:val="C2640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270046"/>
    <w:multiLevelType w:val="hybridMultilevel"/>
    <w:tmpl w:val="68C2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094881"/>
    <w:multiLevelType w:val="multilevel"/>
    <w:tmpl w:val="77C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735E"/>
    <w:multiLevelType w:val="hybridMultilevel"/>
    <w:tmpl w:val="5AE2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1A"/>
    <w:rsid w:val="00192C27"/>
    <w:rsid w:val="00194419"/>
    <w:rsid w:val="00206643"/>
    <w:rsid w:val="00330CF9"/>
    <w:rsid w:val="0052641A"/>
    <w:rsid w:val="005D4F24"/>
    <w:rsid w:val="00733011"/>
    <w:rsid w:val="007B3D41"/>
    <w:rsid w:val="00B80CD4"/>
    <w:rsid w:val="00D26F93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4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52641A"/>
    <w:pPr>
      <w:ind w:left="720"/>
      <w:contextualSpacing/>
    </w:pPr>
  </w:style>
  <w:style w:type="table" w:styleId="a4">
    <w:name w:val="Table Grid"/>
    <w:basedOn w:val="a1"/>
    <w:uiPriority w:val="39"/>
    <w:rsid w:val="005264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52641A"/>
    <w:rPr>
      <w:vertAlign w:val="superscript"/>
    </w:rPr>
  </w:style>
  <w:style w:type="character" w:styleId="a6">
    <w:name w:val="Hyperlink"/>
    <w:basedOn w:val="a0"/>
    <w:uiPriority w:val="99"/>
    <w:unhideWhenUsed/>
    <w:rsid w:val="0052641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52641A"/>
    <w:rPr>
      <w:rFonts w:ascii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52641A"/>
  </w:style>
  <w:style w:type="paragraph" w:styleId="a8">
    <w:name w:val="footnote text"/>
    <w:basedOn w:val="a"/>
    <w:link w:val="a9"/>
    <w:uiPriority w:val="99"/>
    <w:semiHidden/>
    <w:unhideWhenUsed/>
    <w:rsid w:val="005264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641A"/>
    <w:rPr>
      <w:sz w:val="20"/>
      <w:szCs w:val="20"/>
    </w:rPr>
  </w:style>
  <w:style w:type="character" w:styleId="aa">
    <w:name w:val="Strong"/>
    <w:uiPriority w:val="22"/>
    <w:qFormat/>
    <w:rsid w:val="00192C27"/>
    <w:rPr>
      <w:b/>
      <w:bCs/>
    </w:rPr>
  </w:style>
  <w:style w:type="character" w:customStyle="1" w:styleId="apple-converted-space">
    <w:name w:val="apple-converted-space"/>
    <w:basedOn w:val="a0"/>
    <w:rsid w:val="00D6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4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52641A"/>
    <w:pPr>
      <w:ind w:left="720"/>
      <w:contextualSpacing/>
    </w:pPr>
  </w:style>
  <w:style w:type="table" w:styleId="a4">
    <w:name w:val="Table Grid"/>
    <w:basedOn w:val="a1"/>
    <w:uiPriority w:val="39"/>
    <w:rsid w:val="005264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52641A"/>
    <w:rPr>
      <w:vertAlign w:val="superscript"/>
    </w:rPr>
  </w:style>
  <w:style w:type="character" w:styleId="a6">
    <w:name w:val="Hyperlink"/>
    <w:basedOn w:val="a0"/>
    <w:uiPriority w:val="99"/>
    <w:unhideWhenUsed/>
    <w:rsid w:val="0052641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52641A"/>
    <w:rPr>
      <w:rFonts w:ascii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52641A"/>
  </w:style>
  <w:style w:type="paragraph" w:styleId="a8">
    <w:name w:val="footnote text"/>
    <w:basedOn w:val="a"/>
    <w:link w:val="a9"/>
    <w:uiPriority w:val="99"/>
    <w:semiHidden/>
    <w:unhideWhenUsed/>
    <w:rsid w:val="005264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641A"/>
    <w:rPr>
      <w:sz w:val="20"/>
      <w:szCs w:val="20"/>
    </w:rPr>
  </w:style>
  <w:style w:type="character" w:styleId="aa">
    <w:name w:val="Strong"/>
    <w:uiPriority w:val="22"/>
    <w:qFormat/>
    <w:rsid w:val="00192C27"/>
    <w:rPr>
      <w:b/>
      <w:bCs/>
    </w:rPr>
  </w:style>
  <w:style w:type="character" w:customStyle="1" w:styleId="apple-converted-space">
    <w:name w:val="apple-converted-space"/>
    <w:basedOn w:val="a0"/>
    <w:rsid w:val="00D6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blok.ru/index.php?productID=4590" TargetMode="External"/><Relationship Id="rId13" Type="http://schemas.openxmlformats.org/officeDocument/2006/relationships/hyperlink" Target="http://www.plantari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opic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-ili-v.ru/wiki/%D0%91%D0%B0%D0%B7%D0%B0_%D0%B4%D0%B0%D0%BD%D0%BD%D1%8B%D1%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-ili-v.ru/wiki/%D0%91%D0%BE%D1%82%D0%B0%D0%BD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aliexpress.com/item/Portable-4-in-1-Soil-pH-meter-horticulture-detector-soil-acidity-count-digital-soil-tester-LED/32694959855.html?spm=2114.10010208.1000016.1.0udRfF&amp;isOrigTitle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Лиханова</dc:creator>
  <cp:lastModifiedBy>Ivan</cp:lastModifiedBy>
  <cp:revision>2</cp:revision>
  <dcterms:created xsi:type="dcterms:W3CDTF">2019-02-04T11:35:00Z</dcterms:created>
  <dcterms:modified xsi:type="dcterms:W3CDTF">2019-02-04T11:35:00Z</dcterms:modified>
</cp:coreProperties>
</file>