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52"/>
        <w:gridCol w:w="7654"/>
      </w:tblGrid>
      <w:tr w:rsidR="00984DC7" w:rsidRPr="00811ABD" w:rsidTr="001B3E21">
        <w:tc>
          <w:tcPr>
            <w:tcW w:w="567" w:type="dxa"/>
          </w:tcPr>
          <w:p w:rsidR="00984DC7" w:rsidRPr="00811ABD" w:rsidRDefault="009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84DC7" w:rsidRPr="00811ABD" w:rsidRDefault="009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654" w:type="dxa"/>
          </w:tcPr>
          <w:p w:rsidR="00984DC7" w:rsidRPr="00811ABD" w:rsidRDefault="00466FEC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Бакулина Александра Александровна</w:t>
            </w:r>
          </w:p>
        </w:tc>
      </w:tr>
      <w:tr w:rsidR="00984DC7" w:rsidRPr="00811ABD" w:rsidTr="001B3E21">
        <w:tc>
          <w:tcPr>
            <w:tcW w:w="567" w:type="dxa"/>
          </w:tcPr>
          <w:p w:rsidR="00984DC7" w:rsidRPr="00811ABD" w:rsidRDefault="009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84DC7" w:rsidRPr="00811ABD" w:rsidRDefault="009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654" w:type="dxa"/>
          </w:tcPr>
          <w:p w:rsidR="00984DC7" w:rsidRPr="00811ABD" w:rsidRDefault="00466FEC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ABD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811ABD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654" w:type="dxa"/>
          </w:tcPr>
          <w:p w:rsidR="00984DC7" w:rsidRPr="001B3E21" w:rsidRDefault="001529B4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язанский институт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>осковский политехнический университет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984DC7" w:rsidRPr="001B3E21" w:rsidRDefault="00AA09B0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7654" w:type="dxa"/>
          </w:tcPr>
          <w:p w:rsidR="00857C14" w:rsidRPr="001B3E21" w:rsidRDefault="00AA09B0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проводится 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43" w:rsidRPr="001B3E2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4043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инновационного творчества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11ABD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857C14" w:rsidRPr="001B3E21">
              <w:rPr>
                <w:rFonts w:ascii="Times New Roman" w:hAnsi="Times New Roman" w:cs="Times New Roman"/>
                <w:sz w:val="24"/>
                <w:szCs w:val="24"/>
              </w:rPr>
              <w:t>Рязанск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57C14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14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(филиал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14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) Московского политехнического университета 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654" w:type="dxa"/>
          </w:tcPr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технологии, глобализация изменили общество. Результатов образования, которых было </w:t>
            </w:r>
            <w:proofErr w:type="gram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достаточно предыдущим</w:t>
            </w:r>
            <w:proofErr w:type="gram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поколениям, например, знаний о некоторых фактах, мало, чтобы стать успешным в наше время. Критическое мышление, умение кооперироваться с другими людьми, решать проблемы, социальные умения работодатели и исследователи образования признали наиболее важными для XXI века. 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мире детям не </w:t>
            </w:r>
            <w:proofErr w:type="gram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="001B3E21" w:rsidRPr="001B3E2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  <w:r w:rsidR="001B3E21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для комфортного нахождения в обществе, они готовы к получению новых, современных знаний. Во многих школах не достаточно, а в некоторых совсем нет часов, выделенных именно на проектную деятельность школьников, где они смогли бы развивать нужные компетенции.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Во время внеурочной работы, организованной в школе, с детьми в основном занимаются общеобразовательной или развлекательной деятельностью. А в старших классах на дополнительное развитие у детей не остается времени, так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оно все посвящено подготовке к итоговой государственной ат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тестации. При поступлении в вуз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такие дети значительно отстают в адаптации по сравнению с детьми, получившими дополнительную практику по развитию современных компетенций.</w:t>
            </w:r>
            <w:r w:rsidR="001B3E21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 связи с эти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важно так организовать учебный процесс - преподав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ание и учение в школе, чтобы дети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могли постоянно развивать эти компетенции.</w:t>
            </w:r>
          </w:p>
          <w:p w:rsidR="006B34E5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Сегодня необходимо уделять внимание, как когнитивному развитию детей, так и социально-эмоциональному, понимая при этом, что они неотделимы друг от друга и должны происходить в одном пространстве.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654" w:type="dxa"/>
          </w:tcPr>
          <w:p w:rsidR="00984DC7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проходит в форме инженерной проектной деятельности, </w:t>
            </w:r>
            <w:r w:rsidRPr="001B3E21">
              <w:rPr>
                <w:rFonts w:ascii="Times New Roman" w:hAnsi="Times New Roman" w:cs="Times New Roman"/>
                <w:bCs/>
                <w:sz w:val="24"/>
                <w:szCs w:val="24"/>
              </w:rPr>
              <w:t>которая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обучаемых знаний и способов деятельности.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654" w:type="dxa"/>
          </w:tcPr>
          <w:p w:rsidR="00E85F76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обучения по программе «Мастерская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» школьники разрабатывают проект, используя при этом как общеобразовательные знания (по физике, химии, технологии), так и новые, полученные во время реализации программы, такие как разработка компьютерного </w:t>
            </w:r>
            <w:proofErr w:type="gram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gram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системы автоматизированного проектирования (САПР) в программном комплексе </w:t>
            </w:r>
            <w:r w:rsidRPr="001B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654" w:type="dxa"/>
          </w:tcPr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реализовать актуальные в настоящее время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  <w:proofErr w:type="gram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подходы. Особенностью инженерных знаний является их неразрывность с творчеством. Это отличие позволяет применять на практике теоретические знания из других базовых дисциплин, связывая всю систему в единое целое. Именно поэтому инженерные знания крайне важны в структуре общего среднего и высшего образования.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При изучении программы "</w:t>
            </w:r>
            <w:r w:rsidRPr="001B3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</w:t>
            </w:r>
            <w:proofErr w:type="spellStart"/>
            <w:r w:rsidRPr="001B3E21">
              <w:rPr>
                <w:rFonts w:ascii="Times New Roman" w:hAnsi="Times New Roman" w:cs="Times New Roman"/>
                <w:bCs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" обучающиеся получают знания и умения в соответствии со следующими компетенциями: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оптимизация траектории решения проектно-конструкторских задач;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деятельности, формулировать соответствующие их достижению задачи;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 (поиск, анализ, систематизация, сравнение, синтез), представленной в разных формах;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обеспечение эргономичности и технической эстетики проекта;</w:t>
            </w:r>
          </w:p>
          <w:p w:rsidR="00B155CA" w:rsidRPr="001B3E21" w:rsidRDefault="001B3E21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знания математики, фундаментальных и инженерных наук;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</w:t>
            </w:r>
            <w:r w:rsidR="001B3E21">
              <w:rPr>
                <w:rFonts w:ascii="Times New Roman" w:hAnsi="Times New Roman" w:cs="Times New Roman"/>
                <w:sz w:val="24"/>
                <w:szCs w:val="24"/>
              </w:rPr>
              <w:t>хся технических методов</w:t>
            </w:r>
            <w:r w:rsidR="00AA453D">
              <w:rPr>
                <w:rFonts w:ascii="Times New Roman" w:hAnsi="Times New Roman" w:cs="Times New Roman"/>
                <w:sz w:val="24"/>
                <w:szCs w:val="24"/>
              </w:rPr>
              <w:t>, технологий и инструментов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команде;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работать со специализированной компьютерной программой 3</w:t>
            </w:r>
            <w:r w:rsidRPr="001B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моделирования;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работать с основными строительными инструментами;</w:t>
            </w:r>
          </w:p>
          <w:p w:rsidR="00984DC7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- умение работать с 3</w:t>
            </w:r>
            <w:r w:rsidRPr="001B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54" w:type="dxa"/>
          </w:tcPr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При обучении школьники изучают: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1. Типовые программные и аппаратные средства для решения задач в области инженерного проектирования, дизайна.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2. Основные понятия и методы двухмерного и трехмерного проектирования, систем управления инженерными знаниями.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3. Основные элементы компьютеров и рекомендуемые параметры их конфигурации при работе с САПР.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4. Основы работы в системе T-FLEX CAD 3D.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5. Базовые положения инженерной графики.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6. Возможности анимации средствами САПР.</w:t>
            </w:r>
          </w:p>
          <w:p w:rsidR="00B155CA" w:rsidRPr="001B3E21" w:rsidRDefault="00AA453D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7.Правила работы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современными строительными инструментами (при изготовлении своего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5CA" w:rsidRPr="001B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5CA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год, с усложнением этапов усвоения. В конце обучения ребята принимают участие в Чемпионате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, где представляют свои проекты и защищают их перед комиссией.</w:t>
            </w:r>
          </w:p>
          <w:p w:rsidR="00BD5403" w:rsidRPr="001B3E21" w:rsidRDefault="00B155CA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Руководит программой начальник научно-исследовательского отдела.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654" w:type="dxa"/>
          </w:tcPr>
          <w:p w:rsidR="00B33607" w:rsidRPr="001B3E21" w:rsidRDefault="00B3360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Обучаясь по дополнительной программе для детей «Мастерская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» дети получают ключевые компетенции </w:t>
            </w:r>
            <w:r w:rsidRPr="001B3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века: </w:t>
            </w:r>
          </w:p>
          <w:p w:rsidR="00B33607" w:rsidRPr="001B3E21" w:rsidRDefault="00B33607" w:rsidP="001B3E21">
            <w:pPr>
              <w:numPr>
                <w:ilvl w:val="0"/>
                <w:numId w:val="4"/>
              </w:numPr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критическое мышление,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 учатся </w:t>
            </w:r>
            <w:r w:rsidRPr="001B3E21">
              <w:rPr>
                <w:rFonts w:ascii="Times New Roman" w:hAnsi="Times New Roman" w:cs="Times New Roman"/>
                <w:bCs/>
                <w:sz w:val="24"/>
                <w:szCs w:val="24"/>
              </w:rPr>
              <w:t>мыслить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21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оценивают и анализируют полученные данные, используют внимание, категоризацию, выбор, суждение и другие подобные мыслительные операции при разработке своего собственного проекта; </w:t>
            </w:r>
          </w:p>
          <w:p w:rsidR="00B33607" w:rsidRPr="001B3E21" w:rsidRDefault="00B33607" w:rsidP="001B3E21">
            <w:pPr>
              <w:numPr>
                <w:ilvl w:val="0"/>
                <w:numId w:val="4"/>
              </w:numPr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креативность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, которая отражает творчество, инновационную активность, новаторство, создание нового и совершенствование имеющегося. Ребята генерируют идеи, предлагают варианты и оригинальные решения проекта;</w:t>
            </w:r>
          </w:p>
          <w:p w:rsidR="00B33607" w:rsidRPr="001B3E21" w:rsidRDefault="00B33607" w:rsidP="001B3E21">
            <w:pPr>
              <w:numPr>
                <w:ilvl w:val="0"/>
                <w:numId w:val="4"/>
              </w:numPr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коммуникация,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пожалуй</w:t>
            </w:r>
            <w:r w:rsidR="00AA4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одна из важнейших компетенций школьника. Они учатся правильно общаться: слушать и слышать, задавать вопросы и адекватно реагировать на ответы, доносить свою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до собеседника, давать и получать обратную связь;</w:t>
            </w:r>
          </w:p>
          <w:p w:rsidR="00B33607" w:rsidRPr="001B3E21" w:rsidRDefault="00B33607" w:rsidP="001B3E21">
            <w:pPr>
              <w:numPr>
                <w:ilvl w:val="0"/>
                <w:numId w:val="4"/>
              </w:numPr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кооперирование 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(сотрудничество), умение работать, действовать вместе, принимать участие в общем деле. Без обладания таким навыком, невозможно выполнить единый проект и именно этому учатся у нас школьники.</w:t>
            </w:r>
          </w:p>
          <w:p w:rsidR="00B33607" w:rsidRPr="001B3E21" w:rsidRDefault="00AA453D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Выполняя проект, школьники так</w:t>
            </w:r>
            <w:bookmarkStart w:id="0" w:name="_GoBack"/>
            <w:bookmarkEnd w:id="0"/>
            <w:r w:rsidR="00B33607" w:rsidRPr="001B3E21">
              <w:rPr>
                <w:rFonts w:ascii="Times New Roman" w:hAnsi="Times New Roman" w:cs="Times New Roman"/>
                <w:sz w:val="24"/>
                <w:szCs w:val="24"/>
              </w:rPr>
              <w:t>же научатся применять современные методы сбора, обработки и анализа необходимых данных для решения задач проекта, обмениваться данными о виртуальной модели изделия между разными компьютерными приложениями, создавать чертёж по 3D-модели изделия, используя САПР, создавать 3D-модель изделия по результатам натурного обмера изделия и/или чертежу (эскизу) изделия, создавать анимированные видеоролики с использованием 3D-моделей изделия и средств САПР, подготавливать управляющую</w:t>
            </w:r>
            <w:proofErr w:type="gramEnd"/>
            <w:r w:rsidR="00B33607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для 3D-печати изделия, используя 3D-модель изделия в разных исходных форматах.</w:t>
            </w:r>
          </w:p>
          <w:p w:rsidR="00DA701F" w:rsidRPr="001B3E21" w:rsidRDefault="00B3360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когнитивного и  социально-эмоционального развития детей – основа деятельности в «Мастерской </w:t>
            </w:r>
            <w:proofErr w:type="spellStart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654" w:type="dxa"/>
          </w:tcPr>
          <w:p w:rsidR="00235CE8" w:rsidRPr="001B3E21" w:rsidRDefault="005A3BF6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33607"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="00B33607" w:rsidRPr="001B3E21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» направлен на школьников</w:t>
            </w:r>
            <w:r w:rsidR="00B33607" w:rsidRPr="001B3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интересующихся инженерными профессиями.</w:t>
            </w:r>
          </w:p>
        </w:tc>
      </w:tr>
      <w:tr w:rsidR="00984DC7" w:rsidRPr="001B3E21" w:rsidTr="001B3E21">
        <w:tc>
          <w:tcPr>
            <w:tcW w:w="567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84DC7" w:rsidRPr="001B3E21" w:rsidRDefault="00984DC7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654" w:type="dxa"/>
          </w:tcPr>
          <w:p w:rsidR="00984DC7" w:rsidRPr="001B3E21" w:rsidRDefault="009F1FD2" w:rsidP="001B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2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A11348" w:rsidRPr="001B3E21" w:rsidRDefault="00A11348" w:rsidP="001B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348" w:rsidRPr="001B3E21" w:rsidSect="00A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C15"/>
    <w:multiLevelType w:val="hybridMultilevel"/>
    <w:tmpl w:val="5A2A6842"/>
    <w:lvl w:ilvl="0" w:tplc="5E82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442"/>
    <w:multiLevelType w:val="hybridMultilevel"/>
    <w:tmpl w:val="5C6651B8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C56958"/>
    <w:multiLevelType w:val="hybridMultilevel"/>
    <w:tmpl w:val="5198A302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48175E"/>
    <w:multiLevelType w:val="hybridMultilevel"/>
    <w:tmpl w:val="54FA6B46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DC7"/>
    <w:rsid w:val="00037DFA"/>
    <w:rsid w:val="00104043"/>
    <w:rsid w:val="001529B4"/>
    <w:rsid w:val="001540C8"/>
    <w:rsid w:val="001B3E21"/>
    <w:rsid w:val="00235CE8"/>
    <w:rsid w:val="003A71B1"/>
    <w:rsid w:val="00466FEC"/>
    <w:rsid w:val="004A2AC6"/>
    <w:rsid w:val="005A3BF6"/>
    <w:rsid w:val="005D42B4"/>
    <w:rsid w:val="006B34E5"/>
    <w:rsid w:val="006F3586"/>
    <w:rsid w:val="00811ABD"/>
    <w:rsid w:val="0082180B"/>
    <w:rsid w:val="00857C14"/>
    <w:rsid w:val="008C61B5"/>
    <w:rsid w:val="00932BDC"/>
    <w:rsid w:val="00984DC7"/>
    <w:rsid w:val="009F1FD2"/>
    <w:rsid w:val="00A11348"/>
    <w:rsid w:val="00AA09B0"/>
    <w:rsid w:val="00AA453D"/>
    <w:rsid w:val="00AC6DE0"/>
    <w:rsid w:val="00B155CA"/>
    <w:rsid w:val="00B33607"/>
    <w:rsid w:val="00BD5403"/>
    <w:rsid w:val="00D34DD0"/>
    <w:rsid w:val="00DA701F"/>
    <w:rsid w:val="00E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6"/>
  </w:style>
  <w:style w:type="paragraph" w:styleId="1">
    <w:name w:val="heading 1"/>
    <w:basedOn w:val="a"/>
    <w:next w:val="a"/>
    <w:link w:val="10"/>
    <w:uiPriority w:val="9"/>
    <w:qFormat/>
    <w:rsid w:val="004A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A2AC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C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D5403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USER</cp:lastModifiedBy>
  <cp:revision>17</cp:revision>
  <dcterms:created xsi:type="dcterms:W3CDTF">2021-03-01T06:57:00Z</dcterms:created>
  <dcterms:modified xsi:type="dcterms:W3CDTF">2021-03-26T06:47:00Z</dcterms:modified>
</cp:coreProperties>
</file>