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профессионального образования Владимирской области</w:t>
      </w: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«Владимирский институт развития образования </w:t>
      </w: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имени Л.И. Новиковой»</w:t>
      </w: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Проректор ВИРО _____________________</w:t>
      </w: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« ____» __________ 20___ г.</w:t>
      </w:r>
    </w:p>
    <w:p w:rsidR="00A411B7" w:rsidRPr="00385193" w:rsidRDefault="00A411B7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A6494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и № </w:t>
      </w:r>
      <w:r w:rsidR="00A6494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proofErr w:type="spellStart"/>
      <w:r w:rsidR="00990FAC">
        <w:rPr>
          <w:rFonts w:ascii="Times New Roman" w:eastAsia="Times New Roman" w:hAnsi="Times New Roman" w:cs="Times New Roman"/>
          <w:sz w:val="28"/>
          <w:szCs w:val="28"/>
        </w:rPr>
        <w:t>пед.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411B7" w:rsidRPr="00385193" w:rsidRDefault="00A411B7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рекомендовавшего программу к реализации</w:t>
      </w: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ED652D" w:rsidP="00385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/>
          <w:b/>
          <w:caps/>
          <w:sz w:val="28"/>
          <w:szCs w:val="28"/>
        </w:rPr>
        <w:t>дополнительная образовательная</w:t>
      </w:r>
      <w:r w:rsidR="00385193">
        <w:rPr>
          <w:rFonts w:ascii="Times New Roman" w:hAnsi="Times New Roman"/>
          <w:b/>
          <w:caps/>
          <w:sz w:val="28"/>
          <w:szCs w:val="28"/>
        </w:rPr>
        <w:t xml:space="preserve"> о</w:t>
      </w:r>
      <w:r w:rsidRPr="00385193">
        <w:rPr>
          <w:rFonts w:ascii="Times New Roman" w:hAnsi="Times New Roman"/>
          <w:b/>
          <w:caps/>
          <w:sz w:val="28"/>
          <w:szCs w:val="28"/>
        </w:rPr>
        <w:t>бщеразвивающая программа</w:t>
      </w: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6725EB" w:rsidRPr="00672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цитологических исследований</w:t>
      </w:r>
      <w:r w:rsidRPr="0038519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E43309" w:rsidRPr="00385193" w:rsidRDefault="00E43309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Автор программы –</w:t>
      </w:r>
    </w:p>
    <w:p w:rsidR="00704E90" w:rsidRPr="00385193" w:rsidRDefault="006725E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5EB">
        <w:rPr>
          <w:rFonts w:ascii="Times New Roman" w:eastAsia="Times New Roman" w:hAnsi="Times New Roman" w:cs="Times New Roman"/>
          <w:sz w:val="28"/>
          <w:szCs w:val="28"/>
        </w:rPr>
        <w:t>Запруднова</w:t>
      </w:r>
      <w:proofErr w:type="spellEnd"/>
      <w:r w:rsidRPr="006725EB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педагог доп. образования</w:t>
      </w:r>
    </w:p>
    <w:p w:rsidR="00704E90" w:rsidRPr="00385193" w:rsidRDefault="00593C2B" w:rsidP="006725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ДТ</w:t>
      </w:r>
      <w:r w:rsidR="0067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«Кванториум-33»</w:t>
      </w:r>
    </w:p>
    <w:p w:rsidR="00704E90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5193" w:rsidRDefault="0038519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5193" w:rsidRDefault="0038519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5193" w:rsidRDefault="0038519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5193" w:rsidRPr="00385193" w:rsidRDefault="0038519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725EB" w:rsidRDefault="0078400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Возраст учащихся: </w:t>
      </w:r>
      <w:r w:rsidR="006725EB" w:rsidRPr="006725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E42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25EB" w:rsidRPr="006725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25E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725EB" w:rsidRPr="006725EB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</w:p>
    <w:p w:rsidR="00704E90" w:rsidRPr="00385193" w:rsidRDefault="00593C2B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 w:rsidR="00D36A1D" w:rsidRPr="00385193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D36A1D" w:rsidRPr="0038519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411B7" w:rsidRPr="00385193" w:rsidRDefault="00A411B7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Уровень сложности программы: ознакомительный</w:t>
      </w:r>
    </w:p>
    <w:p w:rsidR="0044616E" w:rsidRPr="00385193" w:rsidRDefault="0044616E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Направленность программы: естественно-научная</w:t>
      </w: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="00D36A1D" w:rsidRPr="00385193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A411B7" w:rsidRPr="00385193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704E90" w:rsidRPr="00385193" w:rsidRDefault="00593C2B" w:rsidP="0038519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494D" w:rsidRPr="00385193" w:rsidRDefault="00FA494D" w:rsidP="0038519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94D" w:rsidRPr="00385193" w:rsidRDefault="00FA494D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программы: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естественно-научная. </w:t>
      </w:r>
    </w:p>
    <w:p w:rsidR="00FA494D" w:rsidRPr="00385193" w:rsidRDefault="00FA494D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и практическая значимость программы. </w:t>
      </w:r>
      <w:r w:rsidR="00A31E30">
        <w:rPr>
          <w:rFonts w:ascii="Times New Roman" w:eastAsia="Times New Roman" w:hAnsi="Times New Roman" w:cs="Times New Roman"/>
          <w:sz w:val="28"/>
          <w:szCs w:val="28"/>
        </w:rPr>
        <w:t xml:space="preserve">Научно-технический прогресс в современном обществе предъявляет повышенные требования к знаниям и практическим навыкам детей уже с раннего возраста. Внедрение проектной и научно-исследовательской деятельности в школьную среду требует наличие высокотехнологичного оборудования и материалов, а также методических программ сопровождения данной деятельности детей. Данный курс предназначен для </w:t>
      </w:r>
      <w:r w:rsidR="0006065A">
        <w:rPr>
          <w:rFonts w:ascii="Times New Roman" w:eastAsia="Times New Roman" w:hAnsi="Times New Roman" w:cs="Times New Roman"/>
          <w:sz w:val="28"/>
          <w:szCs w:val="28"/>
        </w:rPr>
        <w:t xml:space="preserve">расширений </w:t>
      </w:r>
      <w:r w:rsidR="00A31E30">
        <w:rPr>
          <w:rFonts w:ascii="Times New Roman" w:eastAsia="Times New Roman" w:hAnsi="Times New Roman" w:cs="Times New Roman"/>
          <w:sz w:val="28"/>
          <w:szCs w:val="28"/>
        </w:rPr>
        <w:t>компетенций учащихся в области цитологии</w:t>
      </w:r>
      <w:r w:rsidR="0006065A">
        <w:rPr>
          <w:rFonts w:ascii="Times New Roman" w:eastAsia="Times New Roman" w:hAnsi="Times New Roman" w:cs="Times New Roman"/>
          <w:sz w:val="28"/>
          <w:szCs w:val="28"/>
        </w:rPr>
        <w:t>, а также в общепрофессиональной сфере. Цитологические исследования представляют собой спектр фундаментальных умений и навыков, лежащих в основе работы в различных областях биологии, к которым относятся биохимия, микробиология, эмбриология, генетика, биотехнология и др.</w:t>
      </w:r>
      <w:r w:rsidR="00A31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65A">
        <w:rPr>
          <w:rFonts w:ascii="Times New Roman" w:eastAsia="Times New Roman" w:hAnsi="Times New Roman" w:cs="Times New Roman"/>
          <w:sz w:val="28"/>
          <w:szCs w:val="28"/>
        </w:rPr>
        <w:t>Прохождение данного курса способствует успешности ребёнка в освоении широкого круга биологических вопросов</w:t>
      </w:r>
      <w:r w:rsidR="00A73675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формированию целостной картины окружающего мира, </w:t>
      </w:r>
      <w:r w:rsidR="001E6408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дальнейшей исследовательской и проектной деятельности учащихся в соответствии с  центральной догмой биологии. </w:t>
      </w:r>
      <w:r w:rsidR="00A31E30">
        <w:rPr>
          <w:rFonts w:ascii="Times New Roman" w:eastAsia="Times New Roman" w:hAnsi="Times New Roman" w:cs="Times New Roman"/>
          <w:sz w:val="28"/>
          <w:szCs w:val="28"/>
        </w:rPr>
        <w:t xml:space="preserve">Программа способствует ранней профориентации детей в области биологии. </w:t>
      </w:r>
    </w:p>
    <w:p w:rsidR="006224D3" w:rsidRDefault="00FA494D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Своевременность, необходимость, соответствие потребностям времени.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Для разработки и написания модифицированной программы «</w:t>
      </w:r>
      <w:r w:rsidR="00F11163" w:rsidRPr="00F11163">
        <w:rPr>
          <w:rFonts w:ascii="Times New Roman" w:eastAsia="Times New Roman" w:hAnsi="Times New Roman" w:cs="Times New Roman"/>
          <w:sz w:val="28"/>
          <w:szCs w:val="28"/>
        </w:rPr>
        <w:t>Особенности цитологических исследований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» были использованы </w:t>
      </w:r>
      <w:r w:rsidRPr="00385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 мероприятия</w:t>
      </w:r>
      <w:r w:rsidRPr="00385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учебные занятия, проводимые </w:t>
      </w:r>
      <w:r w:rsidRPr="00385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ФГБОУ ВО </w:t>
      </w:r>
      <w:proofErr w:type="spellStart"/>
      <w:r w:rsidR="00801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ВлГУ</w:t>
      </w:r>
      <w:proofErr w:type="spellEnd"/>
      <w:r w:rsidR="00801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385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103F" w:rsidRPr="00931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ФГБОУ ВО </w:t>
      </w:r>
      <w:r w:rsidR="00931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МГУ, а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даптированн</w:t>
      </w:r>
      <w:r w:rsidR="0093103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под уровень компетенций школьников среднего звена (</w:t>
      </w:r>
      <w:r w:rsidR="009B63B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-1</w:t>
      </w:r>
      <w:r w:rsidR="009B63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  <w:r w:rsidR="009B63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3B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анная программа содержит темы и раз</w:t>
      </w:r>
      <w:r w:rsidR="009B63B1">
        <w:rPr>
          <w:rFonts w:ascii="Times New Roman" w:eastAsia="Times New Roman" w:hAnsi="Times New Roman" w:cs="Times New Roman"/>
          <w:sz w:val="28"/>
          <w:szCs w:val="28"/>
        </w:rPr>
        <w:t>делы, изучаемые в старшей школе и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ВУЗах, что позволяет подготовить обучающихся к дальнейшему поступлению в ВУЗ и обучению по выбранному профилю.</w:t>
      </w:r>
      <w:r w:rsidR="00A735C7"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64E" w:rsidRDefault="00FA494D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особенности программы. </w:t>
      </w:r>
      <w:r w:rsidR="0011064E" w:rsidRPr="0011064E">
        <w:rPr>
          <w:rFonts w:ascii="Times New Roman" w:eastAsia="Times New Roman" w:hAnsi="Times New Roman" w:cs="Times New Roman"/>
          <w:sz w:val="28"/>
          <w:szCs w:val="28"/>
        </w:rPr>
        <w:t>Данная программа</w:t>
      </w:r>
      <w:r w:rsidR="001106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064E" w:rsidRPr="0011064E">
        <w:rPr>
          <w:rFonts w:ascii="Times New Roman" w:eastAsia="Times New Roman" w:hAnsi="Times New Roman" w:cs="Times New Roman"/>
          <w:sz w:val="28"/>
          <w:szCs w:val="28"/>
        </w:rPr>
        <w:t>реализуется в логике проектно-исследовательской деятельности обучающихся с соблюдением всех базовых циклов проекта: от планирования деятельности до презентации и обсуждения её результатов.</w:t>
      </w:r>
      <w:r w:rsidR="00110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="005A326A">
        <w:rPr>
          <w:rFonts w:ascii="Times New Roman" w:eastAsia="Times New Roman" w:hAnsi="Times New Roman" w:cs="Times New Roman"/>
          <w:sz w:val="28"/>
          <w:szCs w:val="28"/>
        </w:rPr>
        <w:t xml:space="preserve">по данной программе знакомятся с цитологическими основами жизни, </w:t>
      </w:r>
      <w:r w:rsidR="00CB6AE2">
        <w:rPr>
          <w:rFonts w:ascii="Times New Roman" w:eastAsia="Times New Roman" w:hAnsi="Times New Roman" w:cs="Times New Roman"/>
          <w:sz w:val="28"/>
          <w:szCs w:val="28"/>
        </w:rPr>
        <w:t>экспериментально</w:t>
      </w:r>
      <w:r w:rsidR="005A326A">
        <w:rPr>
          <w:rFonts w:ascii="Times New Roman" w:eastAsia="Times New Roman" w:hAnsi="Times New Roman" w:cs="Times New Roman"/>
          <w:sz w:val="28"/>
          <w:szCs w:val="28"/>
        </w:rPr>
        <w:t xml:space="preserve"> изучают свойства и особенности организмов, в </w:t>
      </w:r>
      <w:proofErr w:type="spellStart"/>
      <w:r w:rsidR="005A326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5A326A">
        <w:rPr>
          <w:rFonts w:ascii="Times New Roman" w:eastAsia="Times New Roman" w:hAnsi="Times New Roman" w:cs="Times New Roman"/>
          <w:sz w:val="28"/>
          <w:szCs w:val="28"/>
        </w:rPr>
        <w:t xml:space="preserve">. на клеточном уровне. </w:t>
      </w:r>
    </w:p>
    <w:p w:rsidR="00FA494D" w:rsidRPr="00385193" w:rsidRDefault="0011064E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64E">
        <w:rPr>
          <w:rFonts w:ascii="Times New Roman" w:eastAsia="Times New Roman" w:hAnsi="Times New Roman" w:cs="Times New Roman"/>
          <w:sz w:val="28"/>
          <w:szCs w:val="28"/>
        </w:rPr>
        <w:t xml:space="preserve">Другой отличительной особенностью программы является ее направленность на достижение личностных результатов обучающихся. Ведь, на современном этапе общественного развития, характеризующемся бурным прогрессом науки, техники и информационной среды, человек пребывает в условиях постоянной конкуренции. Его успешность при этом определяется рядом профессиональных и личностных качеств, наиболее важные из которых –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</w:t>
      </w:r>
      <w:r w:rsidRPr="0011064E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гражданской идентичности. Данные причины требуют усилий, направленных на повышение эффективности дополнительного образования и, в частности, на приобщение учащихся к самостоятельному поиску необходимых им знаний, освоение различных способов учебной деятельности, развитие внутренней мотивации учения.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26A">
        <w:rPr>
          <w:rFonts w:ascii="Times New Roman" w:eastAsia="Times New Roman" w:hAnsi="Times New Roman" w:cs="Times New Roman"/>
          <w:sz w:val="28"/>
          <w:szCs w:val="28"/>
        </w:rPr>
        <w:t>Ребята учатся работать с лабораторным оборудованием, планируют эксперимент с учётом особенностей работы с биологическим материалом. Неотъемлемой частью биологического исследования является математическая и статистическая обработка полученных данных</w:t>
      </w:r>
      <w:r w:rsidR="00CB6AE2">
        <w:rPr>
          <w:rFonts w:ascii="Times New Roman" w:eastAsia="Times New Roman" w:hAnsi="Times New Roman" w:cs="Times New Roman"/>
          <w:sz w:val="28"/>
          <w:szCs w:val="28"/>
        </w:rPr>
        <w:t xml:space="preserve">, чему уделяется значимая часть работы по данному курсу. Программа предусматривает знакомство детей с методами микроскопии, центрифугирования, титрования, фотометрии, экстракции, гомогенизации. </w:t>
      </w:r>
      <w:r w:rsidR="00FA494D"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>Учащиеся приобретают навыки работы с клетками, создания условий для успешного функционирования организмов.</w:t>
      </w:r>
    </w:p>
    <w:p w:rsidR="003B656E" w:rsidRPr="00385193" w:rsidRDefault="003B656E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Приоритетное направление деятельности программы – ознакомление обучающихся со специальностями биологического направления. Программа нацелена на стимулирование творческой активности обучающихся, развитием индивидуальных задатков и способностей, созданием условий для их самореализации.</w:t>
      </w:r>
    </w:p>
    <w:p w:rsidR="00E6528B" w:rsidRPr="00385193" w:rsidRDefault="00FA494D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Адресат программы.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Для обучения принимаются учащиеся от 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E42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лет, способные и любознательные, интересующиеся биологией, экологией, химией, физикой, медициной и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 xml:space="preserve"> математикой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656E" w:rsidRPr="00385193">
        <w:rPr>
          <w:rFonts w:ascii="Times New Roman" w:eastAsia="Times New Roman" w:hAnsi="Times New Roman" w:cs="Times New Roman"/>
          <w:sz w:val="28"/>
          <w:szCs w:val="28"/>
        </w:rPr>
        <w:t xml:space="preserve"> Программа ориентирована на обучающихся, стремящихся утвердиться в жизни на основе приобретаемых знаний и умений, найти свое профессиональное призвание в различных областях медицины, 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>клинических исследований, биотехнологии</w:t>
      </w:r>
      <w:r w:rsidR="003B656E" w:rsidRPr="00385193">
        <w:rPr>
          <w:rFonts w:ascii="Times New Roman" w:eastAsia="Times New Roman" w:hAnsi="Times New Roman" w:cs="Times New Roman"/>
          <w:sz w:val="28"/>
          <w:szCs w:val="28"/>
        </w:rPr>
        <w:t>, пищевой промышленности, экологии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 xml:space="preserve">, генетики </w:t>
      </w:r>
      <w:r w:rsidR="003B656E" w:rsidRPr="00385193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FA494D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Объем и срок освоения программы</w:t>
      </w:r>
      <w:r w:rsidR="00FA494D"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A494D" w:rsidRPr="00385193">
        <w:rPr>
          <w:rFonts w:ascii="Times New Roman" w:eastAsia="Times New Roman" w:hAnsi="Times New Roman" w:cs="Times New Roman"/>
          <w:sz w:val="28"/>
          <w:szCs w:val="28"/>
        </w:rPr>
        <w:t>72 часа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(3 месяца)</w:t>
      </w:r>
      <w:r w:rsidR="00FA494D" w:rsidRPr="003851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494D"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494D" w:rsidRPr="00385193" w:rsidRDefault="00FA494D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– очная (в случае необходимости адаптируема для перенесения в дистанционный формат).</w:t>
      </w:r>
    </w:p>
    <w:p w:rsidR="00E6528B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процесса.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Учебный процесс осуществляется в группе детей. Состав группы постоянный.</w:t>
      </w:r>
    </w:p>
    <w:p w:rsidR="00E6528B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занятий.</w:t>
      </w:r>
      <w:r w:rsidRPr="00385193">
        <w:rPr>
          <w:rFonts w:ascii="Times New Roman" w:hAnsi="Times New Roman"/>
          <w:sz w:val="28"/>
          <w:szCs w:val="28"/>
        </w:rPr>
        <w:t xml:space="preserve">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одного учебного занятия 2 часа. Частота проведения учебных занятий 2 раза в неделю. Продолжительность одного занятия в 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хайтек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-цехе – 1 час. Частота проведения занятий в 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хайтек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-цехе – 1 раз в неделю. Мероприятия Программы развития общекультурных компетенций проводятся в соответствии с планом мероприятий Программы (продолжительность – 1-2 часа, периодичность – в соответствии с планом мероприятий Программы). </w:t>
      </w:r>
    </w:p>
    <w:p w:rsidR="00E6528B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обучающихся в группе 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-1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E6528B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педагогов – 3 (педагог по направлению, педагог 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хайтек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>-цеха, педагог-организатор).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Цели и задачи образовательной программы.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C6BA2" w:rsidRPr="00EC6BA2">
        <w:rPr>
          <w:rFonts w:ascii="Times New Roman" w:eastAsia="Times New Roman" w:hAnsi="Times New Roman" w:cs="Times New Roman"/>
          <w:sz w:val="28"/>
          <w:szCs w:val="28"/>
        </w:rPr>
        <w:t>Особенности цитологических исследований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EC6BA2" w:rsidRPr="00EC6BA2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научно-исследовательского и творческого </w:t>
      </w:r>
      <w:r w:rsidR="00EC6BA2" w:rsidRPr="00EC6BA2">
        <w:rPr>
          <w:rFonts w:ascii="Times New Roman" w:eastAsia="Times New Roman" w:hAnsi="Times New Roman" w:cs="Times New Roman"/>
          <w:sz w:val="28"/>
          <w:szCs w:val="28"/>
        </w:rPr>
        <w:lastRenderedPageBreak/>
        <w:t>потенциала личности ребёнка путем изучения основ строения клеток, их многообразия, взаимодействия с окружающей средой.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</w:p>
    <w:p w:rsidR="00903E74" w:rsidRPr="00903E74" w:rsidRDefault="008A4A24" w:rsidP="00903E74">
      <w:pPr>
        <w:pStyle w:val="a3"/>
        <w:keepNext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и эффективного использования лабораторного оборудования;</w:t>
      </w:r>
    </w:p>
    <w:p w:rsidR="00903E74" w:rsidRPr="00903E74" w:rsidRDefault="008A4A24" w:rsidP="00903E74">
      <w:pPr>
        <w:pStyle w:val="a3"/>
        <w:keepNext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точных измерений и адекватной оценки полученных результатов;</w:t>
      </w:r>
    </w:p>
    <w:p w:rsidR="00903E74" w:rsidRPr="00903E74" w:rsidRDefault="008A4A24" w:rsidP="00903E74">
      <w:pPr>
        <w:pStyle w:val="a3"/>
        <w:keepNext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применения методических основ выполнения лабораторных биологических исследований</w:t>
      </w:r>
      <w:r w:rsidR="00903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E74" w:rsidRDefault="00903E74" w:rsidP="00903E74">
      <w:pPr>
        <w:pStyle w:val="a3"/>
        <w:keepNext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правильно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выб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ору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источник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информации в соответствии с учебной задачей и реальной жизненной ситуацией;</w:t>
      </w:r>
    </w:p>
    <w:p w:rsidR="00903E74" w:rsidRPr="00903E74" w:rsidRDefault="00903E74" w:rsidP="00903E74">
      <w:pPr>
        <w:pStyle w:val="a3"/>
        <w:keepNext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расшир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кругозор обучающихся в области биологических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903E74" w:rsidRPr="00903E74" w:rsidRDefault="008A4A2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 у школьников  понимани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саморазвития и самообразования как залога дальнейшего жизненного успеха;</w:t>
      </w:r>
    </w:p>
    <w:p w:rsidR="00903E74" w:rsidRPr="00903E74" w:rsidRDefault="00903E7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и логическое мышление обучающихся;</w:t>
      </w:r>
    </w:p>
    <w:p w:rsidR="00903E74" w:rsidRPr="00903E74" w:rsidRDefault="00903E7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развивать умение выстраивать гипотезу и сопоставлять с полученным результатом;</w:t>
      </w:r>
    </w:p>
    <w:p w:rsidR="00903E74" w:rsidRPr="00903E74" w:rsidRDefault="000769ED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и бережного отношения к окружающей среде;</w:t>
      </w:r>
    </w:p>
    <w:p w:rsidR="00903E74" w:rsidRPr="00903E74" w:rsidRDefault="00903E7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умения творчески подходить к решению задачи; </w:t>
      </w:r>
    </w:p>
    <w:p w:rsidR="00903E74" w:rsidRPr="00903E74" w:rsidRDefault="00903E7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умения: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903E74" w:rsidRPr="00903E74" w:rsidRDefault="00903E7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развивать умения работать в команде;</w:t>
      </w:r>
    </w:p>
    <w:p w:rsidR="00903E74" w:rsidRDefault="00903E7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адекватно оценивать и презентовать результаты совместной или индивидуальной деятельности и др.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Личностные задачи:</w:t>
      </w:r>
    </w:p>
    <w:p w:rsidR="00DE5069" w:rsidRPr="00903E74" w:rsidRDefault="008A4A24" w:rsidP="00903E74">
      <w:pPr>
        <w:pStyle w:val="a3"/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>оспит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069" w:rsidRPr="00903E74" w:rsidRDefault="00AF5720" w:rsidP="00903E74">
      <w:pPr>
        <w:pStyle w:val="a3"/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>одейств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 xml:space="preserve"> социальной адаптации обучающихся в современном обществе, проявлению лидерских качеств;</w:t>
      </w:r>
    </w:p>
    <w:p w:rsidR="00DE5069" w:rsidRPr="00AF5720" w:rsidRDefault="008A4A24" w:rsidP="00AF5720">
      <w:pPr>
        <w:pStyle w:val="a3"/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>оспит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>, трудолюби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>, целеустремленност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069" w:rsidRPr="00AF5720">
        <w:rPr>
          <w:rFonts w:ascii="Times New Roman" w:eastAsia="Times New Roman" w:hAnsi="Times New Roman" w:cs="Times New Roman"/>
          <w:sz w:val="28"/>
          <w:szCs w:val="28"/>
        </w:rPr>
        <w:t>организованност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903E74" w:rsidRPr="00903E74" w:rsidRDefault="008A4A24" w:rsidP="00903E74">
      <w:pPr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критическое отношение к информации и избирательность её восприятия;</w:t>
      </w:r>
    </w:p>
    <w:p w:rsidR="00903E74" w:rsidRDefault="008A4A24" w:rsidP="00903E74">
      <w:pPr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осмысление мотивов своих действий при выполнении заданий;</w:t>
      </w:r>
    </w:p>
    <w:p w:rsidR="00AF5720" w:rsidRDefault="00AF5720" w:rsidP="00903E74">
      <w:pPr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суждений, независимост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и нестандартност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мышления;</w:t>
      </w:r>
    </w:p>
    <w:p w:rsidR="00AF5720" w:rsidRDefault="008A4A24" w:rsidP="00903E74">
      <w:pPr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способствовать </w:t>
      </w:r>
      <w:r w:rsidR="00AF5720" w:rsidRPr="00903E74">
        <w:rPr>
          <w:rFonts w:ascii="Times New Roman" w:eastAsia="Times New Roman" w:hAnsi="Times New Roman" w:cs="Times New Roman"/>
          <w:sz w:val="28"/>
          <w:szCs w:val="28"/>
        </w:rPr>
        <w:t>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AF5720" w:rsidRPr="00903E74">
        <w:rPr>
          <w:rFonts w:ascii="Times New Roman" w:eastAsia="Times New Roman" w:hAnsi="Times New Roman" w:cs="Times New Roman"/>
          <w:sz w:val="28"/>
          <w:szCs w:val="28"/>
        </w:rPr>
        <w:t xml:space="preserve"> чувства справедливости, ответственности;</w:t>
      </w:r>
    </w:p>
    <w:p w:rsidR="00AF5720" w:rsidRPr="00903E74" w:rsidRDefault="008A4A24" w:rsidP="00AF5720">
      <w:pPr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</w:t>
      </w:r>
      <w:r w:rsidR="00AF5720" w:rsidRPr="00903E74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AF5720" w:rsidRPr="00903E7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самоопределения, ознакомлени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AF5720" w:rsidRPr="00903E74">
        <w:rPr>
          <w:rFonts w:ascii="Times New Roman" w:eastAsia="Times New Roman" w:hAnsi="Times New Roman" w:cs="Times New Roman"/>
          <w:sz w:val="28"/>
          <w:szCs w:val="28"/>
        </w:rPr>
        <w:t xml:space="preserve"> с миром профессий, связанных с биологией;</w:t>
      </w:r>
    </w:p>
    <w:p w:rsidR="00AF5720" w:rsidRDefault="00AF5720" w:rsidP="00AF5720">
      <w:pPr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осознанно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>, уважительно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и доброжелательно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к другому человеку,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мнению, мировоззрению, культуре.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52D" w:rsidRPr="00385193" w:rsidRDefault="00500978" w:rsidP="0038519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Учебный</w:t>
      </w:r>
      <w:r w:rsidR="00ED652D"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</w:t>
      </w:r>
    </w:p>
    <w:p w:rsidR="00ED652D" w:rsidRPr="00385193" w:rsidRDefault="00ED652D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5"/>
        <w:gridCol w:w="1042"/>
        <w:gridCol w:w="1197"/>
        <w:gridCol w:w="1553"/>
      </w:tblGrid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385193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38519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AF5720"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Знакомство с лабораторией. Входное тестирование.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B916C5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B916C5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B916C5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B916C5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B916C5" w:rsidRPr="00B916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мотивации. </w:t>
            </w:r>
            <w:r w:rsidR="00B916C5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="00B916C5" w:rsidRPr="00B916C5">
              <w:rPr>
                <w:rFonts w:ascii="Times New Roman" w:hAnsi="Times New Roman" w:cs="Times New Roman"/>
                <w:sz w:val="28"/>
                <w:szCs w:val="28"/>
              </w:rPr>
              <w:t xml:space="preserve"> проектн</w:t>
            </w:r>
            <w:r w:rsidR="00B916C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B916C5" w:rsidRPr="00B916C5">
              <w:rPr>
                <w:rFonts w:ascii="Times New Roman" w:hAnsi="Times New Roman" w:cs="Times New Roman"/>
                <w:sz w:val="28"/>
                <w:szCs w:val="28"/>
              </w:rPr>
              <w:t xml:space="preserve"> задач. </w:t>
            </w: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B916C5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B916C5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385193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B916C5" w:rsidRPr="00B916C5">
              <w:rPr>
                <w:rFonts w:ascii="Times New Roman" w:hAnsi="Times New Roman" w:cs="Times New Roman"/>
                <w:sz w:val="28"/>
                <w:szCs w:val="28"/>
              </w:rPr>
              <w:t>Разработка плана решения проектной задачи.</w:t>
            </w:r>
            <w:r w:rsidR="00B9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B916C5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B916C5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растительных и животных клеток</w:t>
            </w: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B916C5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B916C5">
              <w:rPr>
                <w:rFonts w:ascii="Times New Roman" w:hAnsi="Times New Roman" w:cs="Times New Roman"/>
                <w:sz w:val="28"/>
                <w:szCs w:val="28"/>
              </w:rPr>
              <w:t>Взаимодействие клетки с окружающей средой. Эксперименты по воздействию  на жизнедеятельность клеток.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3851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D652D"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D652D"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652D"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реализация проектной задачи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E7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72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38519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D652D"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Подготовка к публичной защите или презентации проекта,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38519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D652D"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. Выходное тестирование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38519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D652D"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. Участие в публичной защите или презентации проекта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E727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727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E1A51" w:rsidRPr="00AF5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в </w:t>
            </w:r>
            <w:proofErr w:type="spellStart"/>
            <w:r w:rsidR="009E1A51" w:rsidRPr="00AF5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hi-</w:t>
            </w:r>
            <w:r w:rsidRPr="00AF5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tech</w:t>
            </w:r>
            <w:proofErr w:type="spellEnd"/>
            <w:r w:rsidRPr="00AF5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цехе.</w:t>
            </w:r>
            <w:r w:rsidRPr="00AF572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E727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727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561F2" w:rsidRPr="007561F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из программы развития общекультурных компетенций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D652D" w:rsidRPr="00AF5720" w:rsidTr="00AF572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38519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652D" w:rsidRPr="00AF5720" w:rsidRDefault="00ED652D" w:rsidP="00E7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E72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652D" w:rsidRPr="00AF5720" w:rsidRDefault="00ED652D" w:rsidP="00E7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E72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ED652D" w:rsidRPr="00385193" w:rsidRDefault="00ED652D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2D" w:rsidRPr="00385193" w:rsidRDefault="00ED652D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7450CF" w:rsidRPr="00385193">
        <w:rPr>
          <w:rFonts w:ascii="Times New Roman" w:eastAsia="Times New Roman" w:hAnsi="Times New Roman" w:cs="Times New Roman"/>
          <w:b/>
          <w:sz w:val="28"/>
          <w:szCs w:val="28"/>
        </w:rPr>
        <w:t>учебного плана</w:t>
      </w:r>
    </w:p>
    <w:p w:rsidR="00ED652D" w:rsidRPr="00385193" w:rsidRDefault="00ED652D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52D" w:rsidRPr="00385193" w:rsidRDefault="00E727A8" w:rsidP="00385193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b/>
          <w:sz w:val="28"/>
          <w:szCs w:val="28"/>
        </w:rPr>
        <w:t>Техника безопасности. Знакомство с лабораторией. Входное тестирование. 2 часа.</w:t>
      </w:r>
    </w:p>
    <w:p w:rsidR="00ED652D" w:rsidRPr="00385193" w:rsidRDefault="00E727A8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обучающимся. Техника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химической и биологической лаборатории</w:t>
      </w:r>
      <w:r w:rsidRPr="00E727A8">
        <w:rPr>
          <w:rFonts w:ascii="Times New Roman" w:eastAsia="Times New Roman" w:hAnsi="Times New Roman" w:cs="Times New Roman"/>
          <w:sz w:val="28"/>
          <w:szCs w:val="28"/>
        </w:rPr>
        <w:t>. Знакомство с лабораторией и используемым оборудованием. Обсуждение существующих и перспективных областей применения микроскопии. Заполнение анкет входного тестирования.</w:t>
      </w:r>
      <w:r w:rsidR="00ED652D" w:rsidRPr="003851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076C6" w:rsidRPr="009076C6" w:rsidRDefault="009076C6" w:rsidP="009076C6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C6">
        <w:rPr>
          <w:rFonts w:ascii="Times New Roman" w:hAnsi="Times New Roman" w:cs="Times New Roman"/>
          <w:b/>
          <w:sz w:val="28"/>
          <w:szCs w:val="28"/>
        </w:rPr>
        <w:t>Создание мотивации. Поиск проектных задач. 2 часа.</w:t>
      </w:r>
      <w:r w:rsidRPr="009076C6">
        <w:rPr>
          <w:rFonts w:ascii="Times New Roman" w:hAnsi="Times New Roman" w:cs="Times New Roman"/>
          <w:sz w:val="28"/>
          <w:szCs w:val="28"/>
        </w:rPr>
        <w:tab/>
      </w:r>
    </w:p>
    <w:p w:rsidR="00ED652D" w:rsidRPr="00385193" w:rsidRDefault="009076C6" w:rsidP="009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C6">
        <w:rPr>
          <w:rFonts w:ascii="Times New Roman" w:hAnsi="Times New Roman" w:cs="Times New Roman"/>
          <w:sz w:val="28"/>
          <w:szCs w:val="28"/>
        </w:rPr>
        <w:lastRenderedPageBreak/>
        <w:t xml:space="preserve">Просмотр мотивационного материала.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способов поиска проектных задач. </w:t>
      </w:r>
      <w:r w:rsidRPr="009076C6">
        <w:rPr>
          <w:rFonts w:ascii="Times New Roman" w:hAnsi="Times New Roman" w:cs="Times New Roman"/>
          <w:sz w:val="28"/>
          <w:szCs w:val="28"/>
        </w:rPr>
        <w:t>Формулировка проблемы, обсуждение существующих способов ее решения. Требования к проекту. Проект и исследование как пути   создания нового. Постановка проектной задачи. Требования к проектной документации. Структура проекта. Распределение ролей в проектной группе.</w:t>
      </w:r>
      <w:r w:rsidR="00ED652D" w:rsidRPr="0038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6C6" w:rsidRPr="009076C6" w:rsidRDefault="00ED652D" w:rsidP="009076C6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076C6" w:rsidRPr="009076C6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плана решения проектной задачи. 2 часа.</w:t>
      </w:r>
    </w:p>
    <w:p w:rsidR="00ED652D" w:rsidRPr="009076C6" w:rsidRDefault="009076C6" w:rsidP="0090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C6">
        <w:rPr>
          <w:rFonts w:ascii="Times New Roman" w:eastAsia="Times New Roman" w:hAnsi="Times New Roman" w:cs="Times New Roman"/>
          <w:sz w:val="28"/>
          <w:szCs w:val="28"/>
        </w:rPr>
        <w:t>Планирование проекта. Постановка цели и задач, выбор методов, определение   ожидаемых результатов и продукта проекта. Освоение и различение понятий «цель», «задачи», «методы» и «результаты» проекта. Календарный план проекта. Тематический   контроль.</w:t>
      </w:r>
      <w:r w:rsidR="00ED652D" w:rsidRPr="00907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2D" w:rsidRPr="00385193" w:rsidRDefault="009076C6" w:rsidP="0038519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C6">
        <w:rPr>
          <w:rFonts w:ascii="Times New Roman" w:hAnsi="Times New Roman" w:cs="Times New Roman"/>
          <w:b/>
          <w:sz w:val="28"/>
          <w:szCs w:val="28"/>
        </w:rPr>
        <w:t>Особенности строения растительных и животных клеток.</w:t>
      </w:r>
      <w:r w:rsidR="008C72BA">
        <w:rPr>
          <w:rFonts w:ascii="Times New Roman" w:hAnsi="Times New Roman" w:cs="Times New Roman"/>
          <w:b/>
          <w:sz w:val="28"/>
          <w:szCs w:val="28"/>
        </w:rPr>
        <w:t xml:space="preserve"> 2 ч.</w:t>
      </w:r>
    </w:p>
    <w:p w:rsidR="00C3437F" w:rsidRDefault="00526C6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Клетка – единица живого. Отличия строения клеток различных организмов. Особенности животной клетки. Особенности растительной клетки. Органоиды клетки. Клеточная мембрана, строение и функции</w:t>
      </w:r>
      <w:r w:rsidR="0025070C">
        <w:rPr>
          <w:rFonts w:ascii="Times New Roman" w:hAnsi="Times New Roman" w:cs="Times New Roman"/>
          <w:sz w:val="28"/>
          <w:szCs w:val="28"/>
        </w:rPr>
        <w:t>, мембранное строение органоидов.</w:t>
      </w:r>
      <w:r w:rsidR="00ED652D"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52D" w:rsidRPr="00385193" w:rsidRDefault="00ED652D" w:rsidP="003851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5070C" w:rsidRPr="0025070C">
        <w:rPr>
          <w:rFonts w:ascii="Times New Roman" w:hAnsi="Times New Roman" w:cs="Times New Roman"/>
          <w:b/>
          <w:sz w:val="28"/>
          <w:szCs w:val="28"/>
        </w:rPr>
        <w:t>Взаимодействие клетки с окружающей средой. Эксперименты по воздействию  на жизнедеятельность клеток.</w:t>
      </w:r>
      <w:r w:rsidRPr="0038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5070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часа.</w:t>
      </w:r>
    </w:p>
    <w:p w:rsidR="00ED652D" w:rsidRPr="00385193" w:rsidRDefault="0025070C" w:rsidP="00385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 живого организма. Влияние окружающей среды на жизнедеятельность организмов и клеток,  в частности. </w:t>
      </w:r>
      <w:r w:rsidR="000502D0" w:rsidRPr="000502D0">
        <w:rPr>
          <w:rFonts w:ascii="Times New Roman" w:eastAsia="Times New Roman" w:hAnsi="Times New Roman" w:cs="Times New Roman"/>
          <w:sz w:val="28"/>
          <w:szCs w:val="28"/>
        </w:rPr>
        <w:t>Моделирование воздействий на клетки.</w:t>
      </w:r>
      <w:r w:rsidR="00050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Плазмолиз. Движение цитоплазмы. Рост и размножение дрожжей, технологические способы выращивания дрожжевых культур. Способы оценки жизнедеятельности клеток. Приготовление препаратов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Клеточные включения. Пластиды.</w:t>
      </w:r>
      <w:r w:rsidR="00ED652D" w:rsidRPr="00385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652D" w:rsidRPr="00385193" w:rsidRDefault="000502D0" w:rsidP="0038519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реализация проектной задачи.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0502D0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0502D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652D" w:rsidRPr="00385193" w:rsidRDefault="000502D0" w:rsidP="000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2D0">
        <w:rPr>
          <w:rFonts w:ascii="Times New Roman" w:eastAsia="Times New Roman" w:hAnsi="Times New Roman" w:cs="Times New Roman"/>
          <w:sz w:val="28"/>
          <w:szCs w:val="28"/>
        </w:rPr>
        <w:t xml:space="preserve">Освоение методов </w:t>
      </w:r>
      <w:proofErr w:type="spellStart"/>
      <w:r w:rsidRPr="000502D0">
        <w:rPr>
          <w:rFonts w:ascii="Times New Roman" w:eastAsia="Times New Roman" w:hAnsi="Times New Roman" w:cs="Times New Roman"/>
          <w:sz w:val="28"/>
          <w:szCs w:val="28"/>
        </w:rPr>
        <w:t>микроскопирования</w:t>
      </w:r>
      <w:proofErr w:type="spellEnd"/>
      <w:r w:rsidRPr="000502D0">
        <w:rPr>
          <w:rFonts w:ascii="Times New Roman" w:eastAsia="Times New Roman" w:hAnsi="Times New Roman" w:cs="Times New Roman"/>
          <w:sz w:val="28"/>
          <w:szCs w:val="28"/>
        </w:rPr>
        <w:t xml:space="preserve">, приготовления препаратов для </w:t>
      </w:r>
      <w:proofErr w:type="spellStart"/>
      <w:r w:rsidRPr="000502D0">
        <w:rPr>
          <w:rFonts w:ascii="Times New Roman" w:eastAsia="Times New Roman" w:hAnsi="Times New Roman" w:cs="Times New Roman"/>
          <w:sz w:val="28"/>
          <w:szCs w:val="28"/>
        </w:rPr>
        <w:t>микроскопирования</w:t>
      </w:r>
      <w:proofErr w:type="spellEnd"/>
      <w:r w:rsidRPr="000502D0">
        <w:rPr>
          <w:rFonts w:ascii="Times New Roman" w:eastAsia="Times New Roman" w:hAnsi="Times New Roman" w:cs="Times New Roman"/>
          <w:sz w:val="28"/>
          <w:szCs w:val="28"/>
        </w:rPr>
        <w:t>. Знакомство с условиями выращивания клеток, работы с ними. Морфологическая, физиологическая оценка состояния клетки. Сбор и анализ статистической информации.</w:t>
      </w:r>
    </w:p>
    <w:p w:rsidR="00ED652D" w:rsidRPr="00385193" w:rsidRDefault="00ED652D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7.</w:t>
      </w:r>
      <w:r w:rsidR="000502D0" w:rsidRPr="000502D0">
        <w:t xml:space="preserve"> </w:t>
      </w:r>
      <w:r w:rsidR="000502D0" w:rsidRPr="000502D0">
        <w:rPr>
          <w:rFonts w:ascii="Times New Roman" w:hAnsi="Times New Roman" w:cs="Times New Roman"/>
          <w:b/>
          <w:sz w:val="28"/>
          <w:szCs w:val="28"/>
        </w:rPr>
        <w:t>Подготовка к публичной защите или презентации проекта. 2 часа.</w:t>
      </w:r>
    </w:p>
    <w:p w:rsidR="00ED652D" w:rsidRPr="00385193" w:rsidRDefault="000502D0" w:rsidP="003851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2D0">
        <w:rPr>
          <w:rFonts w:ascii="Times New Roman" w:eastAsia="Times New Roman" w:hAnsi="Times New Roman" w:cs="Times New Roman"/>
          <w:sz w:val="28"/>
          <w:szCs w:val="28"/>
        </w:rPr>
        <w:t>Подготовка слайдов и текста презентации для публичной защиты проекта. Оформление проектной документации</w:t>
      </w:r>
      <w:r w:rsidR="00ED652D" w:rsidRPr="00385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2D0" w:rsidRPr="00385193" w:rsidRDefault="000502D0" w:rsidP="000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. Выходное тестирование. 2 часа.</w:t>
      </w:r>
    </w:p>
    <w:p w:rsidR="000502D0" w:rsidRPr="00385193" w:rsidRDefault="000502D0" w:rsidP="000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Заполнение анкет выходного тестирования. Собеседование.</w:t>
      </w:r>
    </w:p>
    <w:p w:rsidR="000502D0" w:rsidRPr="00385193" w:rsidRDefault="000502D0" w:rsidP="000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. Участие в публичной защите или презентации проекта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2 часа.</w:t>
      </w:r>
    </w:p>
    <w:p w:rsidR="00ED652D" w:rsidRPr="00385193" w:rsidRDefault="000502D0" w:rsidP="000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Участие в конференции. Выступление с докладом. Участие в выставке или соревнованиях.</w:t>
      </w:r>
    </w:p>
    <w:p w:rsidR="000502D0" w:rsidRPr="000502D0" w:rsidRDefault="000502D0" w:rsidP="000502D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Работа в </w:t>
      </w:r>
      <w:proofErr w:type="spellStart"/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hi</w:t>
      </w:r>
      <w:proofErr w:type="spellEnd"/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tech</w:t>
      </w:r>
      <w:proofErr w:type="spellEnd"/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цехе</w:t>
      </w:r>
      <w:r w:rsidR="00ED652D" w:rsidRPr="00050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часов.</w:t>
      </w:r>
      <w:r w:rsidR="00ED652D" w:rsidRPr="00050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652D" w:rsidRPr="000502D0" w:rsidRDefault="00ED652D" w:rsidP="000502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 по макетированию</w:t>
      </w:r>
      <w:r w:rsidRPr="000502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52D" w:rsidRPr="007561F2" w:rsidRDefault="007561F2" w:rsidP="007561F2">
      <w:pPr>
        <w:pStyle w:val="a3"/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из программы развития общекультурных компетенций. 12 часов.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межкванторианских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кванторианских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внутриквантумных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направленных на формирование знаний и навыков гуманитарной направленности.</w:t>
      </w:r>
    </w:p>
    <w:p w:rsidR="00C3437F" w:rsidRDefault="00C3437F" w:rsidP="0038519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652D" w:rsidRPr="00385193" w:rsidRDefault="00A07F3E" w:rsidP="0038519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A07F3E" w:rsidRPr="00385193" w:rsidRDefault="00A07F3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07F3E" w:rsidRPr="00385193" w:rsidRDefault="00A07F3E" w:rsidP="00C3437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lastRenderedPageBreak/>
        <w:t>критическое отношение к информации и избирательность её восприятия;</w:t>
      </w:r>
    </w:p>
    <w:p w:rsidR="00A07F3E" w:rsidRPr="00385193" w:rsidRDefault="00A07F3E" w:rsidP="00C3437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осмысление мотивов своих действий при выполнении заданий;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воспитание чувства справедливости, ответственности;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формирование профессионального самоопределения, ознакомление с миром профессий, связанных с робототехникой.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A07F3E" w:rsidRPr="00385193" w:rsidRDefault="00A07F3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519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8519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A07F3E" w:rsidRPr="00385193" w:rsidRDefault="00A07F3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действия:</w:t>
      </w:r>
    </w:p>
    <w:p w:rsidR="00A07F3E" w:rsidRPr="00385193" w:rsidRDefault="00A07F3E" w:rsidP="00C3437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A07F3E" w:rsidRPr="00385193" w:rsidRDefault="00A07F3E" w:rsidP="00C3437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планировать последовательность шагов алгоритма для достижения цели;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осуществлять итоговый и пошаговый контроль по результату;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способность адекватно воспринимать оценку учителя и сверстников;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в сотрудничестве ставить новые учебные задачи;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A07F3E" w:rsidRPr="00385193" w:rsidRDefault="00A07F3E" w:rsidP="003851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действия: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lastRenderedPageBreak/>
        <w:t>умение осуществлять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ориентироваться в разнообразии способов решения задач;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проводить сравнение, классификацию по заданным критериям;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устанавливать аналогии, причинно-следственные связи;</w:t>
      </w:r>
    </w:p>
    <w:p w:rsidR="00A07F3E" w:rsidRPr="00385193" w:rsidRDefault="00A07F3E" w:rsidP="003851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действия: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выслушивать собеседника и вести диалог;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планировать учебное сотрудничество с учителем и сверстниками: определять цели, функций участников, способов взаимодействия;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управлять поведением партнера: контроль, коррекция, оценка его действий;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формами речи.</w:t>
      </w:r>
    </w:p>
    <w:p w:rsidR="00A07F3E" w:rsidRPr="00385193" w:rsidRDefault="00A07F3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A07F3E" w:rsidRPr="00385193" w:rsidRDefault="00385193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</w:t>
      </w:r>
      <w:r w:rsidR="00A07F3E" w:rsidRPr="00385193">
        <w:rPr>
          <w:rFonts w:ascii="Times New Roman" w:hAnsi="Times New Roman" w:cs="Times New Roman"/>
          <w:sz w:val="28"/>
          <w:szCs w:val="28"/>
        </w:rPr>
        <w:t>обучающиеся должны иметь представления о: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безопасной работы в биологической лаборатории;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планирования деятельности, разбиения задач на подзадачи, распределения ролей в рабочей группе;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2D0">
        <w:rPr>
          <w:rFonts w:ascii="Times New Roman" w:hAnsi="Times New Roman" w:cs="Times New Roman"/>
          <w:sz w:val="28"/>
          <w:szCs w:val="28"/>
        </w:rPr>
        <w:t xml:space="preserve"> живой природ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02D0">
        <w:rPr>
          <w:rFonts w:ascii="Times New Roman" w:hAnsi="Times New Roman" w:cs="Times New Roman"/>
          <w:sz w:val="28"/>
          <w:szCs w:val="28"/>
        </w:rPr>
        <w:t xml:space="preserve"> и закономерностях её развития для формирования современных представлений о естественно - научной картине мира;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биологических объектах, процессах, явлениях, закономерностях, об основных биологических теориях; 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понятийн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02D0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2D0">
        <w:rPr>
          <w:rFonts w:ascii="Times New Roman" w:hAnsi="Times New Roman" w:cs="Times New Roman"/>
          <w:sz w:val="28"/>
          <w:szCs w:val="28"/>
        </w:rPr>
        <w:t xml:space="preserve"> биологии;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D0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0502D0">
        <w:rPr>
          <w:rFonts w:ascii="Times New Roman" w:hAnsi="Times New Roman" w:cs="Times New Roman"/>
          <w:sz w:val="28"/>
          <w:szCs w:val="28"/>
        </w:rPr>
        <w:t xml:space="preserve"> клетки, их строени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02D0">
        <w:rPr>
          <w:rFonts w:ascii="Times New Roman" w:hAnsi="Times New Roman" w:cs="Times New Roman"/>
          <w:sz w:val="28"/>
          <w:szCs w:val="28"/>
        </w:rPr>
        <w:t>, свойства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02D0">
        <w:rPr>
          <w:rFonts w:ascii="Times New Roman" w:hAnsi="Times New Roman" w:cs="Times New Roman"/>
          <w:sz w:val="28"/>
          <w:szCs w:val="28"/>
        </w:rPr>
        <w:t>, функци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и локализаци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02D0">
        <w:rPr>
          <w:rFonts w:ascii="Times New Roman" w:hAnsi="Times New Roman" w:cs="Times New Roman"/>
          <w:sz w:val="28"/>
          <w:szCs w:val="28"/>
        </w:rPr>
        <w:t xml:space="preserve"> в клетке;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мембранны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и молекулярны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жизнедеятельности;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особенност</w:t>
      </w:r>
      <w:r w:rsidR="008A0F85">
        <w:rPr>
          <w:rFonts w:ascii="Times New Roman" w:hAnsi="Times New Roman" w:cs="Times New Roman"/>
          <w:sz w:val="28"/>
          <w:szCs w:val="28"/>
        </w:rPr>
        <w:t>ях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работы с биологическими объектами;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особенност</w:t>
      </w:r>
      <w:r w:rsidR="008A0F85">
        <w:rPr>
          <w:rFonts w:ascii="Times New Roman" w:hAnsi="Times New Roman" w:cs="Times New Roman"/>
          <w:sz w:val="28"/>
          <w:szCs w:val="28"/>
        </w:rPr>
        <w:t>ях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работы с культурой клеток;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методик</w:t>
      </w:r>
      <w:r w:rsidR="008A0F85">
        <w:rPr>
          <w:rFonts w:ascii="Times New Roman" w:hAnsi="Times New Roman" w:cs="Times New Roman"/>
          <w:sz w:val="28"/>
          <w:szCs w:val="28"/>
        </w:rPr>
        <w:t>ах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для анализа морфологических, физиологических изменений биологического объекта;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механизм</w:t>
      </w:r>
      <w:r w:rsidR="008A0F85">
        <w:rPr>
          <w:rFonts w:ascii="Times New Roman" w:hAnsi="Times New Roman" w:cs="Times New Roman"/>
          <w:sz w:val="28"/>
          <w:szCs w:val="28"/>
        </w:rPr>
        <w:t>ах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влияния внешних факторов на жизнедеятельность клетки.</w:t>
      </w:r>
    </w:p>
    <w:p w:rsidR="0078662F" w:rsidRPr="00385193" w:rsidRDefault="0078662F" w:rsidP="00385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 должны</w:t>
      </w:r>
      <w:r w:rsidRPr="00385193">
        <w:rPr>
          <w:rFonts w:ascii="Times New Roman" w:hAnsi="Times New Roman" w:cs="Times New Roman"/>
          <w:b/>
          <w:i/>
          <w:sz w:val="28"/>
          <w:szCs w:val="28"/>
        </w:rPr>
        <w:t xml:space="preserve"> владеть</w:t>
      </w:r>
      <w:r w:rsidRPr="00385193">
        <w:rPr>
          <w:rFonts w:ascii="Times New Roman" w:hAnsi="Times New Roman" w:cs="Times New Roman"/>
          <w:sz w:val="28"/>
          <w:szCs w:val="28"/>
        </w:rPr>
        <w:t>:</w:t>
      </w:r>
    </w:p>
    <w:p w:rsidR="008A0F85" w:rsidRPr="008A0F85" w:rsidRDefault="008A0F85" w:rsidP="008A0F8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современными экспериментальными методами работы с биологическими объектами;</w:t>
      </w:r>
    </w:p>
    <w:p w:rsidR="005E0F2B" w:rsidRPr="00C3437F" w:rsidRDefault="008A0F85" w:rsidP="008A0F8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основными методами обработки информации, полученной в экспериментальной работе с биологическими объектами.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способствует развитию в обучающемся следующих компетенций: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Общекультурных: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1. Способность к творчеству и креативному мышлению;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2. Способность к инновационной деятельности;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3. Способность к адаптации и повышению своего научного и культурного уровня;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4. Способность самостоятельно приобретать с помощью информационных</w:t>
      </w:r>
      <w:r w:rsidR="008A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технологий и использовать в практической деятельности новые знания и умения;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5. Понимание путей сохранения биосферы; активная жизненная позиция в области природоохранной деятельности и сохранения здоровья.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Профильных: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1. Понимание современных проблем биологии и использование фундаментальных биологических представлений в исследовательской деятельности для постановки и решения новых задач.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2. Знание основных теорий, концепций и принципов в микробиологии.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3. Способность самостоятельно анализировать имеющуюся информацию, выявлять проблемы, ставить задачу и выполнять самостоятельно или с помощью консультанта лабораторные биологические исследования при решении конкретных задач с использованием современной аппаратуры и вычислительных средств.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4. Умение нести морально-этическую ответственность за качество работ и научную достоверность результатов.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5. Творческое применение современных компьютерных технологий при сборе, хранении, обработке, анализе и передаче биологической информации.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6. Понимание и осмысление философской концепции естествознания, места естественных наук в выработке научного мировоззрения.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7. Умение грамотно представлять, докладывать и оформлять результаты научно-исследовательских или проектных работ.</w:t>
      </w:r>
    </w:p>
    <w:p w:rsidR="005E0F2B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8. Способность применять полученные естественнонаучные знания для выполнения полевых и лабораторных биологических и экологических исследований с использованием современной аппаратуры и вычислительных комплексов.</w:t>
      </w:r>
    </w:p>
    <w:p w:rsidR="00A07F3E" w:rsidRDefault="00334872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 xml:space="preserve">Календарный учебный график. </w:t>
      </w:r>
      <w:r w:rsidRPr="00385193">
        <w:rPr>
          <w:rFonts w:ascii="Times New Roman" w:hAnsi="Times New Roman"/>
          <w:sz w:val="28"/>
          <w:szCs w:val="28"/>
        </w:rPr>
        <w:t>Количество учебных недель – 12 недель.  Количество учебных дней –</w:t>
      </w:r>
      <w:r w:rsidR="00FC495B" w:rsidRPr="00385193">
        <w:rPr>
          <w:rFonts w:ascii="Times New Roman" w:hAnsi="Times New Roman"/>
          <w:sz w:val="28"/>
          <w:szCs w:val="28"/>
        </w:rPr>
        <w:t xml:space="preserve"> 30</w:t>
      </w:r>
      <w:r w:rsidR="00751B0B" w:rsidRPr="00385193">
        <w:rPr>
          <w:rFonts w:ascii="Times New Roman" w:hAnsi="Times New Roman"/>
          <w:sz w:val="28"/>
          <w:szCs w:val="28"/>
        </w:rPr>
        <w:t xml:space="preserve"> (24 дня – учебные занятия, 6 дней – </w:t>
      </w:r>
      <w:r w:rsidR="00751B0B" w:rsidRPr="00385193">
        <w:rPr>
          <w:rFonts w:ascii="Times New Roman" w:eastAsia="Times New Roman" w:hAnsi="Times New Roman" w:cs="Times New Roman"/>
          <w:sz w:val="28"/>
          <w:szCs w:val="28"/>
        </w:rPr>
        <w:t>мероприятия Программы развития общекультурных компетенций</w:t>
      </w:r>
      <w:r w:rsidR="00751B0B" w:rsidRPr="00385193">
        <w:rPr>
          <w:rFonts w:ascii="Times New Roman" w:hAnsi="Times New Roman"/>
          <w:sz w:val="28"/>
          <w:szCs w:val="28"/>
        </w:rPr>
        <w:t>)</w:t>
      </w:r>
      <w:r w:rsidRPr="00385193">
        <w:rPr>
          <w:rFonts w:ascii="Times New Roman" w:hAnsi="Times New Roman"/>
          <w:sz w:val="28"/>
          <w:szCs w:val="28"/>
        </w:rPr>
        <w:t>.</w:t>
      </w:r>
      <w:r w:rsidR="006C4AB1" w:rsidRPr="00385193">
        <w:rPr>
          <w:rFonts w:ascii="Times New Roman" w:hAnsi="Times New Roman"/>
          <w:sz w:val="28"/>
          <w:szCs w:val="28"/>
        </w:rPr>
        <w:t xml:space="preserve"> Каникулы отсутствуют.</w:t>
      </w:r>
      <w:r w:rsidR="00CA15ED" w:rsidRPr="00385193">
        <w:rPr>
          <w:rFonts w:ascii="Times New Roman" w:hAnsi="Times New Roman"/>
          <w:sz w:val="28"/>
          <w:szCs w:val="28"/>
        </w:rPr>
        <w:t xml:space="preserve"> Периоды обучения: 1 итерация сентябрь-декабрь, 2 итерация – январь – апрель, 3 итерация апрель – июнь.</w:t>
      </w:r>
    </w:p>
    <w:p w:rsidR="00D14083" w:rsidRPr="00385193" w:rsidRDefault="00D14083" w:rsidP="00385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11405E" w:rsidRPr="00385193" w:rsidRDefault="0011405E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Материальные ресурсы: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05E" w:rsidRPr="00385193" w:rsidRDefault="0011405E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1. АРМ учителя (компьютер, проектор, сканер, принтер)</w:t>
      </w:r>
    </w:p>
    <w:p w:rsidR="0011405E" w:rsidRPr="00385193" w:rsidRDefault="0011405E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2. АРМ ученика (компьютер) – 6 шт.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3. Лабораторные источники питания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Оборудование: микроскопы с иммерсионными объективами, термостатирующие и холодильные установки, аппаратура для стерилизации, центрифуга, </w:t>
      </w:r>
      <w:r w:rsidR="008A0F85">
        <w:rPr>
          <w:rFonts w:ascii="Times New Roman" w:eastAsia="Times New Roman" w:hAnsi="Times New Roman" w:cs="Times New Roman"/>
          <w:sz w:val="28"/>
          <w:szCs w:val="28"/>
        </w:rPr>
        <w:t xml:space="preserve">мультифункциональный фотометр, водяная баня, весы лабораторные и аналитические,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оргтехника, цифровая фото- и видеотехника.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5. Материалы: лабораторная посуда, бактериологические петли, автоматические пипетки, спецодежда (халаты, шапочки, маски, перчатки, бахилы), предметные и покровные стекла, стерильные индивидуальные зонды для отбора материала, камеры Горяева, планшеты для постановки серологических реакций, наборы красител</w:t>
      </w:r>
      <w:r w:rsidR="008A0F85">
        <w:rPr>
          <w:rFonts w:ascii="Times New Roman" w:eastAsia="Times New Roman" w:hAnsi="Times New Roman" w:cs="Times New Roman"/>
          <w:sz w:val="28"/>
          <w:szCs w:val="28"/>
        </w:rPr>
        <w:t>ей для окраски микропрепаратов.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Биокванториума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рассчитано использование научной и научно-популярной литературы по микробиологии, иммунологии, экологии, медицине и ветеринарии, электронных средств информации (Интернет), использование современной лабораторной и обучающей техники, экскурсий, лекционных и лабораторно-практических занятий, консультации и встречи со специалистами (учеными, врачами, преподавателями ВУЗов, студентами).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Результаты работы курса оформляются в виде научно-исследовательских работ, презентаций, рефератов.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Лабораторные занятия курса “</w:t>
      </w:r>
      <w:r w:rsidR="008A0F85" w:rsidRPr="008A0F85">
        <w:rPr>
          <w:rFonts w:ascii="Times New Roman" w:eastAsia="Times New Roman" w:hAnsi="Times New Roman" w:cs="Times New Roman"/>
          <w:sz w:val="28"/>
          <w:szCs w:val="28"/>
        </w:rPr>
        <w:t>Особенности цитологических исследований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” проводятся в учебной лаборатории, предназначенной для подготовки и проведения различных </w:t>
      </w:r>
      <w:r w:rsidR="008A0F85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исследований. Оборудование и техника работ в учебной лаборатории должны соответствовать требованиям, предъявляемым к производственным и другим лабораториям соответствующего профиля.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В состав учебной лаборатории входят: комната для исследований-занятий; автоклавная (стерилизационная); моечная, оборудованная для мытья посуды; препараторская, где проводят подготовку лабораторной посуды и хранят питательные среды; материальная комната – для хранения запасов реактивов, посуды, аппаратуры, приборов, хозяйственного инвентаря. Для проведения посевов, стерильной разливки сред и других работ с соблюдением правил асептики в помещении для исследований устраивают застекленный бокс с 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предбоксником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(или бокс-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ламинар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За каждым обучающимся в лаборатории закрепляют отдельное рабочее место, на котором размещают микроскоп, компьютер, горелку спиртовую, иммерсионное масло, сливную чашку с мостиком для окраски мазков; 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промывалку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с водопроводной водой и сосуд с дезинфицирующим раствором; вату и фланелевые салфетки; карандаши по стеклу; часы; спички и другие необходимые материалы и реактивы. Рабочие столы должны быть всегда чистыми, а используемые для работы предметы - аккуратно разложены или расставлены по местам.</w:t>
      </w:r>
    </w:p>
    <w:p w:rsidR="00351010" w:rsidRPr="00385193" w:rsidRDefault="0078662F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lastRenderedPageBreak/>
        <w:t>Формы аттестации. Формы отслеживания и фиксации образовательных результатов</w:t>
      </w:r>
      <w:r w:rsidR="00351010" w:rsidRPr="00385193">
        <w:rPr>
          <w:rFonts w:ascii="Times New Roman" w:hAnsi="Times New Roman"/>
          <w:b/>
          <w:sz w:val="28"/>
          <w:szCs w:val="28"/>
        </w:rPr>
        <w:t>.</w:t>
      </w:r>
      <w:r w:rsidR="00351010" w:rsidRPr="00385193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 использование </w:t>
      </w:r>
      <w:r w:rsidR="006500A4" w:rsidRPr="00385193">
        <w:rPr>
          <w:rFonts w:ascii="Times New Roman" w:eastAsia="Times New Roman" w:hAnsi="Times New Roman" w:cs="Times New Roman"/>
          <w:sz w:val="28"/>
          <w:szCs w:val="28"/>
          <w:lang w:val="en-US"/>
        </w:rPr>
        <w:t>SCRUM</w:t>
      </w:r>
      <w:r w:rsidR="006500A4" w:rsidRPr="00385193">
        <w:rPr>
          <w:rFonts w:ascii="Times New Roman" w:eastAsia="Times New Roman" w:hAnsi="Times New Roman" w:cs="Times New Roman"/>
          <w:sz w:val="28"/>
          <w:szCs w:val="28"/>
        </w:rPr>
        <w:t xml:space="preserve">-доски, </w:t>
      </w:r>
      <w:r w:rsidR="00351010" w:rsidRPr="00385193">
        <w:rPr>
          <w:rFonts w:ascii="Times New Roman" w:eastAsia="Times New Roman" w:hAnsi="Times New Roman" w:cs="Times New Roman"/>
          <w:sz w:val="28"/>
          <w:szCs w:val="28"/>
        </w:rPr>
        <w:t>мини-конференция по защите проектов, внутригрупповой конкурс (соревнования), презентация (</w:t>
      </w:r>
      <w:proofErr w:type="spellStart"/>
      <w:r w:rsidR="00351010" w:rsidRPr="00385193">
        <w:rPr>
          <w:rFonts w:ascii="Times New Roman" w:eastAsia="Times New Roman" w:hAnsi="Times New Roman" w:cs="Times New Roman"/>
          <w:sz w:val="28"/>
          <w:szCs w:val="28"/>
        </w:rPr>
        <w:t>самопрезентация</w:t>
      </w:r>
      <w:proofErr w:type="spellEnd"/>
      <w:r w:rsidR="00351010" w:rsidRPr="00385193">
        <w:rPr>
          <w:rFonts w:ascii="Times New Roman" w:eastAsia="Times New Roman" w:hAnsi="Times New Roman" w:cs="Times New Roman"/>
          <w:sz w:val="28"/>
          <w:szCs w:val="28"/>
        </w:rPr>
        <w:t>) проектов обучающихся и др.</w:t>
      </w:r>
    </w:p>
    <w:p w:rsidR="005E0F2B" w:rsidRPr="00385193" w:rsidRDefault="00351010" w:rsidP="0038519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 xml:space="preserve">Формы предъявления и демонстрации образовательных результатов. </w:t>
      </w:r>
      <w:r w:rsidRPr="00385193">
        <w:rPr>
          <w:rFonts w:ascii="Times New Roman" w:hAnsi="Times New Roman"/>
          <w:sz w:val="28"/>
          <w:szCs w:val="28"/>
        </w:rPr>
        <w:t>Публичная защита проектов.</w:t>
      </w:r>
    </w:p>
    <w:p w:rsidR="00801521" w:rsidRPr="00385193" w:rsidRDefault="00570560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 xml:space="preserve">Оценочные материалы. </w:t>
      </w:r>
      <w:r w:rsidR="00385193" w:rsidRPr="00385193">
        <w:rPr>
          <w:rFonts w:ascii="Times New Roman" w:hAnsi="Times New Roman"/>
          <w:sz w:val="28"/>
          <w:szCs w:val="28"/>
        </w:rPr>
        <w:t>Тесты по курсу биологии для разных классов с Интернет-источника</w:t>
      </w:r>
      <w:r w:rsidR="00385193" w:rsidRPr="00385193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="00385193" w:rsidRPr="00356FE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www.5ballov.</w:t>
        </w:r>
        <w:r w:rsidR="00385193" w:rsidRPr="00356FE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</w:t>
        </w:r>
        <w:r w:rsidR="00385193" w:rsidRPr="00356FE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u</w:t>
        </w:r>
      </w:hyperlink>
      <w:r w:rsidR="00385193" w:rsidRPr="00385193">
        <w:rPr>
          <w:rFonts w:ascii="Times New Roman" w:hAnsi="Times New Roman"/>
          <w:sz w:val="28"/>
          <w:szCs w:val="28"/>
        </w:rPr>
        <w:t xml:space="preserve">  (Тест для абитуриентов по всему школьному курсу биологии).</w:t>
      </w:r>
      <w:r w:rsidR="00385193" w:rsidRPr="00385193">
        <w:rPr>
          <w:rFonts w:ascii="Times New Roman" w:eastAsia="Times New Roman" w:hAnsi="Times New Roman"/>
          <w:sz w:val="28"/>
          <w:szCs w:val="28"/>
        </w:rPr>
        <w:t xml:space="preserve"> Телекоммуникационные викторины по биологии и экологии). Воронежский государственный университет, </w:t>
      </w:r>
      <w:r w:rsidR="00385193" w:rsidRPr="0038519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385193" w:rsidRPr="00356FE9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</w:rPr>
          <w:t>www.vspu.ас.ru/deold/bio/bio.htm</w:t>
        </w:r>
      </w:hyperlink>
      <w:r w:rsidR="00385193" w:rsidRPr="00356FE9">
        <w:rPr>
          <w:rFonts w:ascii="Times New Roman" w:eastAsia="Times New Roman" w:hAnsi="Times New Roman"/>
          <w:sz w:val="28"/>
          <w:szCs w:val="28"/>
        </w:rPr>
        <w:t>.</w:t>
      </w:r>
      <w:r w:rsidR="00385193" w:rsidRPr="0038519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85193">
        <w:rPr>
          <w:rFonts w:ascii="Times New Roman" w:eastAsia="Times New Roman" w:hAnsi="Times New Roman"/>
          <w:sz w:val="28"/>
          <w:szCs w:val="28"/>
        </w:rPr>
        <w:t>Диагностика личностной креативности (Е.Е. Туник)</w:t>
      </w:r>
      <w:r w:rsidR="00350000" w:rsidRPr="00385193">
        <w:rPr>
          <w:rFonts w:ascii="Times New Roman" w:eastAsia="Times New Roman" w:hAnsi="Times New Roman"/>
          <w:sz w:val="28"/>
          <w:szCs w:val="28"/>
        </w:rPr>
        <w:t xml:space="preserve">. Исследование </w:t>
      </w:r>
      <w:proofErr w:type="spellStart"/>
      <w:r w:rsidR="00350000" w:rsidRPr="00385193">
        <w:rPr>
          <w:rFonts w:ascii="Times New Roman" w:eastAsia="Times New Roman" w:hAnsi="Times New Roman"/>
          <w:sz w:val="28"/>
          <w:szCs w:val="28"/>
        </w:rPr>
        <w:t>деятельностной</w:t>
      </w:r>
      <w:proofErr w:type="spellEnd"/>
      <w:r w:rsidR="00350000" w:rsidRPr="00385193">
        <w:rPr>
          <w:rFonts w:ascii="Times New Roman" w:eastAsia="Times New Roman" w:hAnsi="Times New Roman"/>
          <w:sz w:val="28"/>
          <w:szCs w:val="28"/>
        </w:rPr>
        <w:t xml:space="preserve"> мотивационной структуры (К. </w:t>
      </w:r>
      <w:proofErr w:type="spellStart"/>
      <w:r w:rsidR="00350000" w:rsidRPr="00385193">
        <w:rPr>
          <w:rFonts w:ascii="Times New Roman" w:eastAsia="Times New Roman" w:hAnsi="Times New Roman"/>
          <w:sz w:val="28"/>
          <w:szCs w:val="28"/>
        </w:rPr>
        <w:t>Замфир</w:t>
      </w:r>
      <w:proofErr w:type="spellEnd"/>
      <w:r w:rsidR="00350000" w:rsidRPr="00385193">
        <w:rPr>
          <w:rFonts w:ascii="Times New Roman" w:eastAsia="Times New Roman" w:hAnsi="Times New Roman"/>
          <w:sz w:val="28"/>
          <w:szCs w:val="28"/>
        </w:rPr>
        <w:t xml:space="preserve">). Методика «Изучение познавательных затруднений». Источник: </w:t>
      </w:r>
      <w:proofErr w:type="spellStart"/>
      <w:r w:rsidR="00350000" w:rsidRPr="00385193">
        <w:rPr>
          <w:rFonts w:ascii="Times New Roman" w:eastAsia="Times New Roman" w:hAnsi="Times New Roman"/>
          <w:sz w:val="28"/>
          <w:szCs w:val="28"/>
        </w:rPr>
        <w:t>Фетискин</w:t>
      </w:r>
      <w:proofErr w:type="spellEnd"/>
      <w:r w:rsidR="00350000" w:rsidRPr="00385193">
        <w:rPr>
          <w:rFonts w:ascii="Times New Roman" w:eastAsia="Times New Roman" w:hAnsi="Times New Roman"/>
          <w:sz w:val="28"/>
          <w:szCs w:val="28"/>
        </w:rPr>
        <w:t xml:space="preserve"> Н.П., Козлов В.В., Мануйлов Г.М. Социально-психологическая диагностика развития личности и малых групп. – М. Изд-во Института Психотерапии. 2002 г.</w:t>
      </w:r>
    </w:p>
    <w:p w:rsidR="00350000" w:rsidRPr="00385193" w:rsidRDefault="00350000" w:rsidP="0038519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Методические материалы.</w:t>
      </w:r>
    </w:p>
    <w:p w:rsidR="00350000" w:rsidRPr="00385193" w:rsidRDefault="00350000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5193">
        <w:rPr>
          <w:rFonts w:ascii="Times New Roman" w:eastAsia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Pr="00385193">
        <w:rPr>
          <w:rFonts w:ascii="Times New Roman" w:eastAsia="Times New Roman" w:hAnsi="Times New Roman"/>
          <w:sz w:val="28"/>
          <w:szCs w:val="28"/>
        </w:rPr>
        <w:t xml:space="preserve"> – очно, с возможностью перейти в дистанционный формат.</w:t>
      </w:r>
    </w:p>
    <w:p w:rsidR="0050083A" w:rsidRPr="00385193" w:rsidRDefault="0050083A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Основные методы обучения</w:t>
      </w:r>
      <w:r w:rsidR="00B12092" w:rsidRPr="00385193">
        <w:rPr>
          <w:rFonts w:ascii="Times New Roman" w:hAnsi="Times New Roman" w:cs="Times New Roman"/>
          <w:b/>
          <w:sz w:val="28"/>
          <w:szCs w:val="28"/>
        </w:rPr>
        <w:t>.</w:t>
      </w:r>
      <w:r w:rsidR="00376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0E6">
        <w:rPr>
          <w:rFonts w:ascii="Times New Roman" w:eastAsia="Times New Roman" w:hAnsi="Times New Roman"/>
          <w:sz w:val="28"/>
          <w:szCs w:val="28"/>
        </w:rPr>
        <w:t>Словесный, объяснительно-иллюстративный, репродуктивный, частично-поисковый, исследовательский, проблемный; проектный.</w:t>
      </w:r>
    </w:p>
    <w:p w:rsidR="00B12092" w:rsidRPr="00385193" w:rsidRDefault="00B12092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Формы организации образовательного процесса:</w:t>
      </w:r>
      <w:r w:rsidRPr="00385193">
        <w:rPr>
          <w:rFonts w:ascii="Times New Roman" w:hAnsi="Times New Roman"/>
          <w:sz w:val="28"/>
          <w:szCs w:val="28"/>
        </w:rPr>
        <w:t xml:space="preserve"> групповая.</w:t>
      </w:r>
    </w:p>
    <w:p w:rsidR="00F84693" w:rsidRPr="00385193" w:rsidRDefault="00F84693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Pr="00385193">
        <w:rPr>
          <w:rFonts w:ascii="Times New Roman" w:hAnsi="Times New Roman"/>
          <w:sz w:val="28"/>
          <w:szCs w:val="28"/>
        </w:rPr>
        <w:t xml:space="preserve"> - акция, беседа, встреча с интересными людьми, выставка, диспут, защита проектов, игра, конкурс, конференция, круглый стол, лабораторное занятие, лекция, мастер-класс, «мозговой штурм», наблюдение, олимпиада, открытое занятие, поход, праздник, практическое занятие, презентация, соревнование, творческая мастерская, тренинг, фестиваль, экскурсия, эксперимент.</w:t>
      </w:r>
    </w:p>
    <w:p w:rsidR="000A377C" w:rsidRPr="00385193" w:rsidRDefault="000A377C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Pr="00385193">
        <w:rPr>
          <w:rFonts w:ascii="Times New Roman" w:hAnsi="Times New Roman"/>
          <w:sz w:val="28"/>
          <w:szCs w:val="28"/>
        </w:rPr>
        <w:t xml:space="preserve"> - технология группового обучения, технология коллективного </w:t>
      </w:r>
      <w:proofErr w:type="spellStart"/>
      <w:r w:rsidRPr="00385193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385193">
        <w:rPr>
          <w:rFonts w:ascii="Times New Roman" w:hAnsi="Times New Roman"/>
          <w:sz w:val="28"/>
          <w:szCs w:val="28"/>
        </w:rPr>
        <w:t xml:space="preserve">, технология развивающего обучения, технология проблемного обучения, технология дистанционного обучения (при необходимости), технология исследовательской деятельности, технология проектной деятельности, технология развития критического мышления через дискуссии, технология решения изобретательских задач, </w:t>
      </w:r>
      <w:proofErr w:type="spellStart"/>
      <w:r w:rsidRPr="00385193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385193">
        <w:rPr>
          <w:rFonts w:ascii="Times New Roman" w:hAnsi="Times New Roman"/>
          <w:sz w:val="28"/>
          <w:szCs w:val="28"/>
        </w:rPr>
        <w:t xml:space="preserve"> технология.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 xml:space="preserve"> - краткое описание структуры занятия и его этапов; 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выдача дидактических материалов – раздаточные материалы либо лабораторное оборудование, инструкционные, технологические карты, задания, упражнения;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ознакомление с картой занятия и оборудованием;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выполнение практической части с перерывами на физкультминутки;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рефлексия, подведение итогов;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приведение в порядок рабочего места.</w:t>
      </w:r>
    </w:p>
    <w:p w:rsidR="00057EFA" w:rsidRDefault="00057EFA" w:rsidP="00385193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4492" w:rsidRDefault="00634492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E90" w:rsidRDefault="00593C2B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="00C002C5"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использованной 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</w:p>
    <w:p w:rsidR="00634492" w:rsidRPr="00385193" w:rsidRDefault="00634492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A66" w:rsidRPr="00D80A66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6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ab/>
        <w:t>Бисерова Н.М. Методы визуализации биологических ультраструктур. – М.: Издательство «КМК», 2013 – 104 с.</w:t>
      </w:r>
    </w:p>
    <w:p w:rsidR="00D80A66" w:rsidRPr="00D80A66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6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ab/>
        <w:t xml:space="preserve">Гистология, цитология и эмбриология. Атлас: учебное пособие. Быков В.Л., </w:t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Юшканцева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С.И. 2013. - 296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A66" w:rsidRPr="00D80A66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6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561F2">
        <w:rPr>
          <w:rFonts w:ascii="Times New Roman" w:eastAsia="Times New Roman" w:hAnsi="Times New Roman" w:cs="Times New Roman"/>
          <w:sz w:val="28"/>
          <w:szCs w:val="28"/>
        </w:rPr>
        <w:t>жеральд</w:t>
      </w:r>
      <w:proofErr w:type="spellEnd"/>
      <w:r w:rsidR="007561F2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="007561F2">
        <w:rPr>
          <w:rFonts w:ascii="Times New Roman" w:eastAsia="Times New Roman" w:hAnsi="Times New Roman" w:cs="Times New Roman"/>
          <w:sz w:val="28"/>
          <w:szCs w:val="28"/>
        </w:rPr>
        <w:t>Фаллер</w:t>
      </w:r>
      <w:proofErr w:type="spellEnd"/>
      <w:r w:rsidR="007561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561F2">
        <w:rPr>
          <w:rFonts w:ascii="Times New Roman" w:eastAsia="Times New Roman" w:hAnsi="Times New Roman" w:cs="Times New Roman"/>
          <w:sz w:val="28"/>
          <w:szCs w:val="28"/>
        </w:rPr>
        <w:t>Деннис</w:t>
      </w:r>
      <w:proofErr w:type="spellEnd"/>
      <w:r w:rsidR="00756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1F2">
        <w:rPr>
          <w:rFonts w:ascii="Times New Roman" w:eastAsia="Times New Roman" w:hAnsi="Times New Roman" w:cs="Times New Roman"/>
          <w:sz w:val="28"/>
          <w:szCs w:val="28"/>
        </w:rPr>
        <w:t>Шилдс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>. Молекулярная биология клетки – М.: Бином, 2011 – 256 с.</w:t>
      </w:r>
    </w:p>
    <w:p w:rsidR="00D80A66" w:rsidRPr="00D80A66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6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ab/>
        <w:t>Кузнецов И. Н. Научное исследование: методика проведения и оформление. — М.: Издательско-торговая корпорация «Дашков и К», 2004.</w:t>
      </w:r>
    </w:p>
    <w:p w:rsidR="00D80A66" w:rsidRPr="00D80A66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6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ab/>
        <w:t xml:space="preserve">Леонтович А. В., </w:t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Калачихина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О. д., Обухов А. С. Тренинг «Самостоятельные исследования школьников». — М., 2003.</w:t>
      </w:r>
    </w:p>
    <w:p w:rsidR="00D80A66" w:rsidRPr="00D80A66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6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ab/>
        <w:t xml:space="preserve">Молекулярная морфология. Методы флуоресцентной и конфокальной лазерной микроскопии. /Под ред. Д. Э. </w:t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Коржевского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– М.: </w:t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СпецЛит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>, 2014 – 124 с.</w:t>
      </w:r>
    </w:p>
    <w:p w:rsidR="00D80A66" w:rsidRPr="00D80A66" w:rsidRDefault="006A1A21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Моряхина</w:t>
      </w:r>
      <w:proofErr w:type="spell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 xml:space="preserve"> В.С. Оптические методы в химии, биологии и медицине. – М.: Флинта-Наука, 2015. – 144 с.</w:t>
      </w:r>
    </w:p>
    <w:p w:rsidR="00D80A66" w:rsidRDefault="006A1A21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Обучение для будущего (при поддержке </w:t>
      </w:r>
      <w:proofErr w:type="spell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Мiсгоsoft</w:t>
      </w:r>
      <w:proofErr w:type="spell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 xml:space="preserve">): Учебное </w:t>
      </w:r>
      <w:proofErr w:type="gram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пособие.-</w:t>
      </w:r>
      <w:proofErr w:type="gram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 xml:space="preserve"> 4-е изд., </w:t>
      </w:r>
      <w:proofErr w:type="spell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. — М.: Издательско-торговый дом «Русская редакция», 2004.</w:t>
      </w:r>
    </w:p>
    <w:p w:rsidR="00D80A66" w:rsidRPr="00D80A66" w:rsidRDefault="006A1A21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Практические работы по курсу "Цитология" : методические разработки для студе</w:t>
      </w:r>
      <w:r w:rsidR="007561F2">
        <w:rPr>
          <w:rFonts w:ascii="Times New Roman" w:eastAsia="Times New Roman" w:hAnsi="Times New Roman" w:cs="Times New Roman"/>
          <w:sz w:val="28"/>
          <w:szCs w:val="28"/>
        </w:rPr>
        <w:t>нтов / Л. С.  Скрипченко;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Владимирский  государственный</w:t>
      </w:r>
      <w:proofErr w:type="gram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 xml:space="preserve">  университет  имени  Александра Григорьевича и Николая Григорьевича Столетовых (</w:t>
      </w:r>
      <w:proofErr w:type="spell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ВлГУ</w:t>
      </w:r>
      <w:proofErr w:type="spell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), Кафедра ботаники, зоологии и экологии .—  Владимир : Владимирский государственный университет имени Александра Григорьевича и Николая Григорьевича Столетовых (</w:t>
      </w:r>
      <w:proofErr w:type="spell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ВлГУ</w:t>
      </w:r>
      <w:proofErr w:type="spell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), 2013 .— 48 с.</w:t>
      </w:r>
    </w:p>
    <w:p w:rsidR="00C002C5" w:rsidRPr="00385193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A1A2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Принципы и методы биохимии и молекулярной биологии [Электронный ресурс] / ред. К. Уилсон и Дж. </w:t>
      </w:r>
      <w:proofErr w:type="spellStart"/>
      <w:proofErr w:type="gramStart"/>
      <w:r w:rsidRPr="00D80A66">
        <w:rPr>
          <w:rFonts w:ascii="Times New Roman" w:eastAsia="Times New Roman" w:hAnsi="Times New Roman" w:cs="Times New Roman"/>
          <w:sz w:val="28"/>
          <w:szCs w:val="28"/>
        </w:rPr>
        <w:t>Уолкер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пер. с англ.—2-е изд. (эл.).—Электрон. текстовые дан. (1 файл </w:t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: 855 с.).—М. : БИНОМ. Лаборатория знаний, 2015.</w:t>
      </w:r>
    </w:p>
    <w:p w:rsidR="00D80A66" w:rsidRPr="00D80A66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A1A2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>истология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, эмбриология, цитология : учебник / Ю. И. Афанасьев, Н. А. Юрина, Е. Ф. Котовский и др. ; под ред. Ю. И. Афанасьева, Н. А. Юриной. - 6-е изд., </w:t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>. и доп. - М. : ГЭОТАР-Меди</w:t>
      </w:r>
      <w:r w:rsidR="007561F2">
        <w:rPr>
          <w:rFonts w:ascii="Times New Roman" w:eastAsia="Times New Roman" w:hAnsi="Times New Roman" w:cs="Times New Roman"/>
          <w:sz w:val="28"/>
          <w:szCs w:val="28"/>
        </w:rPr>
        <w:t>а, 2014. - 800 с.</w:t>
      </w:r>
    </w:p>
    <w:p w:rsidR="00D80A66" w:rsidRPr="00D80A66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4E90" w:rsidRPr="00385193" w:rsidRDefault="00704E90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704E90" w:rsidRPr="00385193" w:rsidSect="008A60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C97"/>
    <w:multiLevelType w:val="hybridMultilevel"/>
    <w:tmpl w:val="53929504"/>
    <w:lvl w:ilvl="0" w:tplc="68D2D3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5540"/>
    <w:multiLevelType w:val="multilevel"/>
    <w:tmpl w:val="64C06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33859"/>
    <w:multiLevelType w:val="hybridMultilevel"/>
    <w:tmpl w:val="B8F66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F27FE"/>
    <w:multiLevelType w:val="multilevel"/>
    <w:tmpl w:val="F3B89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211B9"/>
    <w:multiLevelType w:val="hybridMultilevel"/>
    <w:tmpl w:val="1272E17C"/>
    <w:lvl w:ilvl="0" w:tplc="F7D4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F17588"/>
    <w:multiLevelType w:val="hybridMultilevel"/>
    <w:tmpl w:val="8306FBEE"/>
    <w:lvl w:ilvl="0" w:tplc="C67062F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E16EA2"/>
    <w:multiLevelType w:val="hybridMultilevel"/>
    <w:tmpl w:val="52445DCE"/>
    <w:lvl w:ilvl="0" w:tplc="931E75B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F81371"/>
    <w:multiLevelType w:val="hybridMultilevel"/>
    <w:tmpl w:val="095A2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2A60AD"/>
    <w:multiLevelType w:val="hybridMultilevel"/>
    <w:tmpl w:val="7F568CDC"/>
    <w:lvl w:ilvl="0" w:tplc="3DD69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3854B4"/>
    <w:multiLevelType w:val="hybridMultilevel"/>
    <w:tmpl w:val="135CFFD0"/>
    <w:lvl w:ilvl="0" w:tplc="8C90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D579E"/>
    <w:multiLevelType w:val="hybridMultilevel"/>
    <w:tmpl w:val="13620A70"/>
    <w:lvl w:ilvl="0" w:tplc="C67062F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7535E2"/>
    <w:multiLevelType w:val="hybridMultilevel"/>
    <w:tmpl w:val="A260CD7A"/>
    <w:lvl w:ilvl="0" w:tplc="C67062F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6A4BA3"/>
    <w:multiLevelType w:val="hybridMultilevel"/>
    <w:tmpl w:val="FD34375A"/>
    <w:lvl w:ilvl="0" w:tplc="C67062F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2E5B73"/>
    <w:multiLevelType w:val="multilevel"/>
    <w:tmpl w:val="84DA0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67311D"/>
    <w:multiLevelType w:val="hybridMultilevel"/>
    <w:tmpl w:val="E4DA32DA"/>
    <w:lvl w:ilvl="0" w:tplc="B47A3614">
      <w:start w:val="6"/>
      <w:numFmt w:val="decimal"/>
      <w:lvlText w:val="%1."/>
      <w:lvlJc w:val="left"/>
      <w:pPr>
        <w:ind w:left="178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3BD2854"/>
    <w:multiLevelType w:val="hybridMultilevel"/>
    <w:tmpl w:val="9E804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B643CA"/>
    <w:multiLevelType w:val="hybridMultilevel"/>
    <w:tmpl w:val="455C69F0"/>
    <w:lvl w:ilvl="0" w:tplc="589CE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22C03"/>
    <w:multiLevelType w:val="hybridMultilevel"/>
    <w:tmpl w:val="407E8202"/>
    <w:lvl w:ilvl="0" w:tplc="55482C0C">
      <w:start w:val="6"/>
      <w:numFmt w:val="decimal"/>
      <w:lvlText w:val="%1."/>
      <w:lvlJc w:val="left"/>
      <w:pPr>
        <w:ind w:left="17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73ED1F3A"/>
    <w:multiLevelType w:val="hybridMultilevel"/>
    <w:tmpl w:val="77601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2269B8"/>
    <w:multiLevelType w:val="hybridMultilevel"/>
    <w:tmpl w:val="1A1272A8"/>
    <w:lvl w:ilvl="0" w:tplc="EB3621CC">
      <w:start w:val="4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545CC4"/>
    <w:multiLevelType w:val="hybridMultilevel"/>
    <w:tmpl w:val="1C565C6A"/>
    <w:lvl w:ilvl="0" w:tplc="3508EF54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2299C"/>
    <w:multiLevelType w:val="hybridMultilevel"/>
    <w:tmpl w:val="ED743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F47E05"/>
    <w:multiLevelType w:val="hybridMultilevel"/>
    <w:tmpl w:val="CAF6EEA6"/>
    <w:lvl w:ilvl="0" w:tplc="270A2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1A6412"/>
    <w:multiLevelType w:val="hybridMultilevel"/>
    <w:tmpl w:val="908A6804"/>
    <w:lvl w:ilvl="0" w:tplc="92DA4C7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8"/>
  </w:num>
  <w:num w:numId="5">
    <w:abstractNumId w:val="2"/>
  </w:num>
  <w:num w:numId="6">
    <w:abstractNumId w:val="1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21"/>
  </w:num>
  <w:num w:numId="12">
    <w:abstractNumId w:val="23"/>
  </w:num>
  <w:num w:numId="13">
    <w:abstractNumId w:val="15"/>
  </w:num>
  <w:num w:numId="14">
    <w:abstractNumId w:val="19"/>
  </w:num>
  <w:num w:numId="15">
    <w:abstractNumId w:val="20"/>
  </w:num>
  <w:num w:numId="16">
    <w:abstractNumId w:val="17"/>
  </w:num>
  <w:num w:numId="17">
    <w:abstractNumId w:val="14"/>
  </w:num>
  <w:num w:numId="18">
    <w:abstractNumId w:val="1"/>
  </w:num>
  <w:num w:numId="19">
    <w:abstractNumId w:val="6"/>
  </w:num>
  <w:num w:numId="20">
    <w:abstractNumId w:val="16"/>
  </w:num>
  <w:num w:numId="21">
    <w:abstractNumId w:val="9"/>
  </w:num>
  <w:num w:numId="22">
    <w:abstractNumId w:val="7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90"/>
    <w:rsid w:val="00001EBE"/>
    <w:rsid w:val="00015A59"/>
    <w:rsid w:val="000502D0"/>
    <w:rsid w:val="00057EFA"/>
    <w:rsid w:val="0006065A"/>
    <w:rsid w:val="00063EE0"/>
    <w:rsid w:val="000769ED"/>
    <w:rsid w:val="000A377C"/>
    <w:rsid w:val="0011064E"/>
    <w:rsid w:val="0011405E"/>
    <w:rsid w:val="001A6B4A"/>
    <w:rsid w:val="001E6408"/>
    <w:rsid w:val="002255B3"/>
    <w:rsid w:val="0025070C"/>
    <w:rsid w:val="00256937"/>
    <w:rsid w:val="003037F9"/>
    <w:rsid w:val="00306DE2"/>
    <w:rsid w:val="0031207D"/>
    <w:rsid w:val="00334872"/>
    <w:rsid w:val="00350000"/>
    <w:rsid w:val="00351010"/>
    <w:rsid w:val="00356FE9"/>
    <w:rsid w:val="003760E6"/>
    <w:rsid w:val="00385193"/>
    <w:rsid w:val="003B656E"/>
    <w:rsid w:val="003D31EB"/>
    <w:rsid w:val="003E46F7"/>
    <w:rsid w:val="0044616E"/>
    <w:rsid w:val="004638F6"/>
    <w:rsid w:val="004D4BB8"/>
    <w:rsid w:val="0050083A"/>
    <w:rsid w:val="00500978"/>
    <w:rsid w:val="00526C6E"/>
    <w:rsid w:val="00570560"/>
    <w:rsid w:val="00593C2B"/>
    <w:rsid w:val="005A326A"/>
    <w:rsid w:val="005A59D2"/>
    <w:rsid w:val="005B6407"/>
    <w:rsid w:val="005E0F2B"/>
    <w:rsid w:val="006224D3"/>
    <w:rsid w:val="00634492"/>
    <w:rsid w:val="006500A4"/>
    <w:rsid w:val="00670F60"/>
    <w:rsid w:val="006725EB"/>
    <w:rsid w:val="006A1A21"/>
    <w:rsid w:val="006C4AB1"/>
    <w:rsid w:val="006F3288"/>
    <w:rsid w:val="006F6506"/>
    <w:rsid w:val="00703B6C"/>
    <w:rsid w:val="00704E90"/>
    <w:rsid w:val="007450CF"/>
    <w:rsid w:val="00751B0B"/>
    <w:rsid w:val="007561F2"/>
    <w:rsid w:val="00760F04"/>
    <w:rsid w:val="00784003"/>
    <w:rsid w:val="0078662F"/>
    <w:rsid w:val="007F3CB4"/>
    <w:rsid w:val="00801521"/>
    <w:rsid w:val="00801AD3"/>
    <w:rsid w:val="00840FC7"/>
    <w:rsid w:val="0084174B"/>
    <w:rsid w:val="008A0F85"/>
    <w:rsid w:val="008A4A24"/>
    <w:rsid w:val="008A605D"/>
    <w:rsid w:val="008C72BA"/>
    <w:rsid w:val="008D399A"/>
    <w:rsid w:val="008D3E1C"/>
    <w:rsid w:val="008E42ED"/>
    <w:rsid w:val="00903E74"/>
    <w:rsid w:val="009076C6"/>
    <w:rsid w:val="00914153"/>
    <w:rsid w:val="00916159"/>
    <w:rsid w:val="00917CB4"/>
    <w:rsid w:val="00920277"/>
    <w:rsid w:val="0093103F"/>
    <w:rsid w:val="00990FAC"/>
    <w:rsid w:val="009A7718"/>
    <w:rsid w:val="009B63B1"/>
    <w:rsid w:val="009C60F3"/>
    <w:rsid w:val="009E1A51"/>
    <w:rsid w:val="00A07F3E"/>
    <w:rsid w:val="00A101C9"/>
    <w:rsid w:val="00A1553D"/>
    <w:rsid w:val="00A31E30"/>
    <w:rsid w:val="00A411B7"/>
    <w:rsid w:val="00A41C96"/>
    <w:rsid w:val="00A64946"/>
    <w:rsid w:val="00A735C7"/>
    <w:rsid w:val="00A73675"/>
    <w:rsid w:val="00A87659"/>
    <w:rsid w:val="00AF5720"/>
    <w:rsid w:val="00B12092"/>
    <w:rsid w:val="00B916C5"/>
    <w:rsid w:val="00BA37D9"/>
    <w:rsid w:val="00BA6131"/>
    <w:rsid w:val="00BC53E6"/>
    <w:rsid w:val="00C002C5"/>
    <w:rsid w:val="00C1728A"/>
    <w:rsid w:val="00C3437F"/>
    <w:rsid w:val="00C4303B"/>
    <w:rsid w:val="00C82725"/>
    <w:rsid w:val="00CA15ED"/>
    <w:rsid w:val="00CB6AE2"/>
    <w:rsid w:val="00CE60B2"/>
    <w:rsid w:val="00D14083"/>
    <w:rsid w:val="00D27CB4"/>
    <w:rsid w:val="00D36A1D"/>
    <w:rsid w:val="00D80A66"/>
    <w:rsid w:val="00DE5069"/>
    <w:rsid w:val="00E43309"/>
    <w:rsid w:val="00E46DD3"/>
    <w:rsid w:val="00E6528B"/>
    <w:rsid w:val="00E727A8"/>
    <w:rsid w:val="00EC6BA2"/>
    <w:rsid w:val="00ED652D"/>
    <w:rsid w:val="00F11163"/>
    <w:rsid w:val="00F52120"/>
    <w:rsid w:val="00F77FD4"/>
    <w:rsid w:val="00F84693"/>
    <w:rsid w:val="00FA494D"/>
    <w:rsid w:val="00FC08BE"/>
    <w:rsid w:val="00F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9D646-0A1C-4186-8AD7-88EF7F4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C7"/>
    <w:pPr>
      <w:ind w:left="720"/>
      <w:contextualSpacing/>
    </w:pPr>
  </w:style>
  <w:style w:type="paragraph" w:styleId="a4">
    <w:name w:val="No Spacing"/>
    <w:uiPriority w:val="1"/>
    <w:qFormat/>
    <w:rsid w:val="00A1553D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5A59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CB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85193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076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49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971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03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14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7832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u.&#1072;&#1089;.ru/deold/bio/bio.htm" TargetMode="External"/><Relationship Id="rId5" Type="http://schemas.openxmlformats.org/officeDocument/2006/relationships/hyperlink" Target="http://www.5ball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Клементина</dc:creator>
  <cp:lastModifiedBy>USER-RMC-02</cp:lastModifiedBy>
  <cp:revision>8</cp:revision>
  <cp:lastPrinted>2019-06-05T10:58:00Z</cp:lastPrinted>
  <dcterms:created xsi:type="dcterms:W3CDTF">2021-09-08T06:15:00Z</dcterms:created>
  <dcterms:modified xsi:type="dcterms:W3CDTF">2022-01-19T07:27:00Z</dcterms:modified>
</cp:coreProperties>
</file>