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3" w:rsidRPr="002248C0" w:rsidRDefault="00123B9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ПРАВИТЕЛЬСТВО РЯЗАНСКОЙ ОБЛАСТИ</w:t>
      </w:r>
    </w:p>
    <w:p w:rsidR="00123B93" w:rsidRPr="002248C0" w:rsidRDefault="00123B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23B93" w:rsidRPr="002248C0" w:rsidRDefault="00123B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от 29 марта 2021 г. N 120-р</w:t>
      </w:r>
    </w:p>
    <w:p w:rsidR="00123B93" w:rsidRPr="002248C0" w:rsidRDefault="00123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В целях улучшения положения детей в Рязанской области, реализации пункта 6 протокола заочного заседания Координационного совета при Правительстве Российской Федерации по проведению в Российской Федерации Десятилетия детства от 12.10.2020 N 7:</w:t>
      </w:r>
    </w:p>
    <w:p w:rsidR="00123B93" w:rsidRPr="002248C0" w:rsidRDefault="0012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4" w:history="1">
        <w:r w:rsidRPr="002248C0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2248C0">
        <w:rPr>
          <w:rFonts w:ascii="Times New Roman" w:hAnsi="Times New Roman" w:cs="Times New Roman"/>
          <w:sz w:val="28"/>
          <w:szCs w:val="28"/>
        </w:rPr>
        <w:t xml:space="preserve"> основных мероприятий до 2027 года, проводимых в рамках Десятилетия детства в Рязанской области, (далее - План) согласно приложению.</w:t>
      </w:r>
    </w:p>
    <w:p w:rsidR="00123B93" w:rsidRPr="002248C0" w:rsidRDefault="0012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2. Центральным исполнительным органам государственной власти Рязанской области, ответственным за реализацию мероприятий Плана, осуществлять реализацию мероприятий Плана в пределах бюджетных ассигнований, предусмотренных им в областном бюджете на соответствующий финансовый год и плановый период.</w:t>
      </w:r>
    </w:p>
    <w:p w:rsidR="00123B93" w:rsidRPr="002248C0" w:rsidRDefault="0012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3. Рекомендовать главам администраций муниципальных районов, городских округов Рязанской области при осуществлении своей деятельности обеспечить реализацию мероприятий Плана.</w:t>
      </w:r>
    </w:p>
    <w:p w:rsidR="00123B93" w:rsidRPr="002248C0" w:rsidRDefault="00123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заместителя Председателя Правительства Рязанской области Р.П.</w:t>
      </w:r>
      <w:r w:rsidR="009F44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248C0">
        <w:rPr>
          <w:rFonts w:ascii="Times New Roman" w:hAnsi="Times New Roman" w:cs="Times New Roman"/>
          <w:sz w:val="28"/>
          <w:szCs w:val="28"/>
        </w:rPr>
        <w:t>Петряева.</w:t>
      </w:r>
    </w:p>
    <w:p w:rsidR="00123B93" w:rsidRPr="002248C0" w:rsidRDefault="00123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Губернатор Рязанской области</w:t>
      </w:r>
    </w:p>
    <w:p w:rsidR="00123B93" w:rsidRPr="002248C0" w:rsidRDefault="00123B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Н.В.ЛЮБИМОВ</w:t>
      </w:r>
    </w:p>
    <w:p w:rsidR="00123B93" w:rsidRPr="002248C0" w:rsidRDefault="00123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8C0" w:rsidRDefault="002248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3B93" w:rsidRPr="002248C0" w:rsidRDefault="00123B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23B93" w:rsidRPr="002248C0" w:rsidRDefault="00123B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Правительства Рязанской области</w:t>
      </w:r>
    </w:p>
    <w:p w:rsidR="00123B93" w:rsidRPr="002248C0" w:rsidRDefault="00123B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от 29 марта 2021 г. N 120-р</w:t>
      </w:r>
    </w:p>
    <w:p w:rsidR="00123B93" w:rsidRPr="002248C0" w:rsidRDefault="00123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2248C0">
        <w:rPr>
          <w:rFonts w:ascii="Times New Roman" w:hAnsi="Times New Roman" w:cs="Times New Roman"/>
          <w:sz w:val="28"/>
          <w:szCs w:val="28"/>
        </w:rPr>
        <w:t>ПЛАН</w:t>
      </w:r>
    </w:p>
    <w:p w:rsidR="00123B93" w:rsidRPr="002248C0" w:rsidRDefault="00123B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ОСНОВНЫХ МЕРОПРИЯТИЙ ДО 2027 ГОДА, ПРОВОДИМЫХ В РАМКАХ</w:t>
      </w:r>
    </w:p>
    <w:p w:rsidR="00123B93" w:rsidRPr="002248C0" w:rsidRDefault="00123B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48C0">
        <w:rPr>
          <w:rFonts w:ascii="Times New Roman" w:hAnsi="Times New Roman" w:cs="Times New Roman"/>
          <w:sz w:val="28"/>
          <w:szCs w:val="28"/>
        </w:rPr>
        <w:t>ДЕСЯТИЛЕТИЯ ДЕТСТВА В РЯЗАНСКОЙ ОБЛАСТИ</w:t>
      </w:r>
    </w:p>
    <w:p w:rsidR="00123B93" w:rsidRPr="002248C0" w:rsidRDefault="00123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rPr>
          <w:rFonts w:ascii="Times New Roman" w:hAnsi="Times New Roman" w:cs="Times New Roman"/>
          <w:sz w:val="28"/>
          <w:szCs w:val="28"/>
        </w:rPr>
        <w:sectPr w:rsidR="00123B93" w:rsidRPr="002248C0" w:rsidSect="00A34C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2494"/>
        <w:gridCol w:w="1304"/>
        <w:gridCol w:w="3118"/>
        <w:gridCol w:w="4448"/>
      </w:tblGrid>
      <w:tr w:rsidR="00123B93" w:rsidRPr="002248C0" w:rsidTr="00B669E8">
        <w:tc>
          <w:tcPr>
            <w:tcW w:w="567" w:type="dxa"/>
            <w:vMerge w:val="restart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NN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65" w:type="dxa"/>
            <w:vMerge w:val="restart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  <w:vMerge w:val="restart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304" w:type="dxa"/>
            <w:vMerge w:val="restart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7566" w:type="dxa"/>
            <w:gridSpan w:val="2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23B93" w:rsidRPr="002248C0" w:rsidTr="00B669E8">
        <w:tc>
          <w:tcPr>
            <w:tcW w:w="567" w:type="dxa"/>
            <w:vMerge/>
          </w:tcPr>
          <w:p w:rsidR="00123B93" w:rsidRPr="002248C0" w:rsidRDefault="0012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:rsidR="00123B93" w:rsidRPr="002248C0" w:rsidRDefault="0012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123B93" w:rsidRPr="002248C0" w:rsidRDefault="0012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123B93" w:rsidRPr="002248C0" w:rsidRDefault="0012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2025 - 2027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Pr="002248C0" w:rsidRDefault="00123B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Раздел I.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детства</w:t>
            </w: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Цель: укрепление и охрана здоровья детей; повышение качества и доступности медицинской помощи детям; создание благоприятных условий для гармоничного развития детей и подростков.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увеличения рождаемости в Рязанской области; профилактика заболеваемости и инвалидности среди детей и подростков; обеспечение условий для развития комплексной реабилитации детей, в том числе детей-инвалидов;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оказываемой квалифицированной медицинской помощи;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повышение уровня оснащения современным оборудованием и лекарственными препаратами образовательных и медицинских организаций;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образа жизни и культуры здоровья семьи как базовой ценности, в том числе просвещение родителей (законных представителей); совершенствование системы питания обучающихся в образовательных организациях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структурных подразделений медицинских организаций, расположенных в образовательных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включая вопросы их оснащения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здравоохранения Рязанской области (далее - Минздрав), министерство образования и молодежной политики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Рязанской области (далее -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 стандарт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оснащения медицинского блока отделения организации медицинской помощи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 в образовательных организациях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100% структурных подразделений медицинских организаций, расположенных в образовательных организациях,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оснащены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функционируют в соответствии с новыми стандартами (ежегодно с 2021 года нарастающим итогом и итоговым результатом в 2027 году)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специалистов, осуществляющих медицинскую реабилитацию детей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повышены доступность и качество осуществления медицинской реабилитации детей, оказания медицинской помощи детям с онкологическими заболеваниями посредством подготовки новых специалистов, осуществляющих медицинскую реабилитацию детей, в рамках непрерывного медицинского образования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медицинской помощи детям с онкологическими заболеваниями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повышены доступность и качество оказания медицинской помощи детям с онкологическими заболеваниями;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механизм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совершенствования организации медицинской помощи детям с онкологическими заболеваниями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расширению детского реабилитационного отделения в ГБУ РО Рязанский дом ребенка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повышена доступность медицинской реабилитации детям, в том числе увеличен охват детей в возрасте до 3 лет жизни и детей-инвалидов, нуждающихся в медицинской реабилитации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создана современная и эффективная служба медицинской реабилитации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дальнейшему развитию и совершенствованию телемедицинских технологий в системе комплексной реабилитации детей, в том числе детей-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Минздрав, министерство цифрового развития, информационных технологий и связи Рязанской области (далее -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Мининформ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области)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реализованы пилотные проекты по комплексной дистанционной реабилитации с применением телемедицинских технологий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организовано применение телемедицинских технологий при оказании комплексных реабилитационных услуг детям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ответственное отношение к репродуктивному здоровью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Минздрав с участием некоммерческих организаций (по согласованию),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проведено повышение квалификации специалистов на базе всех медицинских организаций, организована комплексная просветительская работа по профилактике искусственного прерывания беременности, отказов от новорожденных; проведены семинары для медицинских работников и психологов; организовано взаимодействие с некоммерческими организациями в сфере профилактики абортов и информирования населения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медицинской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семьям, страдающим бесплодием, с использованием экстракорпорального оплодотворения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Минздрав, Территориальный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 обязательного медицинского страхования Рязанской области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2021 - 2027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выполнено циклов экстракорпорального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оплодотворения семьям, страдающим бесплодием, за счет средств базовой программы обязательного медицинского страхования с целью увеличения числа рождений: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- 705 циклов;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- 725 циклов;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- 745 циклов;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- 765 циклов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обеспечено количество циклов экстракорпорального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оплодотворения семьям, страдающим бесплодием, - 795 циклов экстракорпорального оплодотворения в год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снижение количества абортов и профилактику отказов матерей от новорожденных детей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снижено количество абортов: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к 2021 году - не более 250 (на 100 тыс. женщин);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не более 230;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не более 210;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не более 200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снижено количество абортов к 2027 году - не более 150 на 100 тыс. женщин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рамках национального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календаря профилактических прививок и календаря профилактических прививок по эпидемическим показаниям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нормативный уровень охвата профилактическими прививками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подлежащего контингента детей в соответствии с национальным календарем профилактических прививок и календарем профилактических прививок по эпидемическим показаниям в соответствии с постановлением Главного государственного санитарного врача по Рязанской области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 нормативный уровень охвата профилактическими прививками подлежащего контингента детей в соответствии с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национальным календарем профилактических прививок и календарем профилактических прививок по эпидемическим показаниям в соответствии с постановлением Главного государственного санитарного врача по Рязанской области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приверженности населения к иммунопрофилактике, в том числе в рамках вакцинации национального календаря профилактических прививок 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календаря профилактических прививок по эпидемическим показаниям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снижено количество отказов от прививок;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снижено количество случаев инфекционных заболеваний от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вакциноуправляемых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инфекций среди детей посредством специфической иммунопрофилактики;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проведены мероприятия, направленные на популяризацию иммунопрофилактики, в том числе с использованием средств массовой информации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снижено количество отказов от прививок;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снижено количество случаев инфекционных заболеваний от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вакциноуправляемых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инфекций среди детей посредством специфической иммунопрофилактики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Внедрение цифровых сервисов мониторинга состояния здоровья детей (в личном кабинете "Мое здоровье" на Едином портале государственных и муниципальных услуг (функций), включая сервисы информирования и обратной связи с родителями (законными представителями)</w:t>
            </w:r>
            <w:proofErr w:type="gramEnd"/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Мининформ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внедрение и функционирование сервисов "Наблюдения и назначения", "Сведения о вакцинации", сервиса заказа справок онлайн;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родителям (законным представителям) к информации о состоянии здоровья несовершеннолетних: электронным медицинским документам о состоянии здоровья несовершеннолетних, медицинским назначениям, сведениям о вакцинации детей 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т.п. для пользователей Единого портала государственных и муниципальных услуг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расширению неонатального скрининга у новорожденных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 нормативный уровень охвата неонатальным скринингом новорожденных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мониторинга состояния здоровья обучающихся в общеобразовательных организациях</w:t>
            </w:r>
            <w:proofErr w:type="gramEnd"/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муниципальных районов и городских округов Рязанской области (далее - органы местного самоуправления)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созданы необходимые условия для охраны и укрепления здоровья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формировании информационно-методической базы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создания системы профилактики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школьно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обусловленных заболеваний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организациях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министерство физической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спорта Рязанской области (далее -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),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аналитические материалы по состоянию детского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 в общеобразовательных организациях;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внедрены в работу общеобразовательных организаций методические рекомендации по профилактике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школьно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обусловленных заболеваний среди обучающихся в общеобразовательных организациях по созданию безопасной образовательной среды на занятиях физической культурой и спортом</w:t>
            </w:r>
            <w:proofErr w:type="gramEnd"/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профилактике йодного дефицита посредством использования йодирования пищевой поваренной соли при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питания детей в образовательных организациях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сокращение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йододефицита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у населения Рязанской области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направленных на профилактику и раннее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 потребления табака и иной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никотинсодержащей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и алкоголя несовершеннолетними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реализованы дополнительные меры по снижению потребления табака и иной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никотинсодержащей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информационно-просветительской работы, направленной на формирование у родителей (законных представителей) базовых знаний по профилактике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заболеваний детей, в том числе по вопросам вакцинопрофилактики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 с участием некоммерческих организаций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обновлены информационно-просветительские материалы, направленные на формирование у родителей (законных представителей) базовых знаний по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заболеваний детей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и постоянно обновляются информационно-просветительские материалы, направленные на формирование у родителей (законных представителей) базовых знаний по профилактике заболеваний детей, основанные на современных сведениях и достижениях науки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Проведение центрами здоровья мониторинга рисков и консультационной работы с родителями по корректировке стереотипов поведения, образа жизни и пищевых привычек детей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динамика стереотипов поведения, образа жизни и пищевых привычек в формировании здоровья детей в современных условиях;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подготовлены информационные материалы по результатам исследования, обоснованы ключевые проблемы;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внедрены образовательные и учебно-просветительские программы, направленные на формирование здорового образа жизни, рациональных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стереотипов поведения, здорового питания (для обучающихся, их родителей и педагогических работников)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Pr="002248C0" w:rsidRDefault="00123B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Благополучие семей с детьми</w:t>
            </w: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Цели: обеспечение материального и семейного благополучия; снижение негативного влияния бедности на качество жизни детей.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снижение числа малообеспеченных семей; повышение доступности мер социальной поддержки, предоставляемых семьям с детьми на основании одного заявления (без истребования дополнительных документов);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семей с детьми, в том числе многодетных семей и семей с детьми-инвалидами; формирование культуры семьи с детьми как базовой общественной ценности;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ответственного и осознанного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как базовой основы благополучия семьи; создание единой комплексной системы поддержки семей с детьми, оказавшихся в трудной жизненной ситуации;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создание правовых, организационных, кадровых, социальных условий для раннего выявления семейного и детского неблагополучия и организации индивидуального сопровождения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финансовой поддержки семей при рождении детей в рамках реализации федерального проекта "Финансовая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семей при рождении детей" национального проекта "Демография" и ее дальнейшее совершенствование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труда и социальной защиты населения Рязанской области (далее - МТСЗН Рязанской области)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увеличение числа семей, получающих меры социальной поддержки при рождении детей: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- 11,8 тыс. семей;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- 11,9 тыс. семей;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- 12,1 тыс. семей;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- 12,2 тыс. семей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Расширение доступности мер социальной поддержки семьям с детьми путем установления единого подхода к определению состава семьи и перечня доходов, используемых при их предоставлении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МТСЗН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2021 - 2022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не менее 25000 семей с детьми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Применение нового подхода при расчете нуждаемости семей в ежемесячной выплате на детей в возрасте от 3 до 7 лет включительно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МТСЗН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 размер выплаты, осуществляемой семьям с детьми, если размер среднедушевого дохода семьи с учетом ежемесячной выплаты,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установленной в размере 50% величины прожиточного минимума для детей, не превышает величину прожиточного минимума на душу населения в Рязанской области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Реализация механизма предоставления гражданам мер социальной поддержки на основании одного заявления (без истребования дополнительных документов)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МТСЗН Рязанской области,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Мининформ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60% семей с детьми получают меры социальной поддержки на детей на основании одного заявления (без истребования дополнительных документов)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Оказание государственной социальной помощи семьям с детьми на основе социального контракта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МТСЗН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доля малоимущих граждан, получивших государственную социальную помощь на основании социального контракта, в общей численности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малоимущих граждан, получивших государственную социальную помощь: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2021 - 9%;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2022 - 9%;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2023 - 10%;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доля граждан, преодолевших трудную жизненную ситуацию, в общей численности получателей государственной социальной помощи на основании социального контракта: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2021 - 25%;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2022 - 25%;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2023 - 25%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многодетным семьям земельных участков в соответствии с </w:t>
            </w:r>
            <w:hyperlink r:id="rId5" w:history="1">
              <w:r w:rsidRPr="002248C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области от 30.11.2011 N 109-ОЗ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 бесплатном предоставлении в собственность граждан земельных участков на территории Рязанской области"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(по согласованию), министерство имущественных и земельных отношений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сокращена очередь многодетных семей на предоставление земельных участков, обеспеченных инженерной инфраструктурой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обеспечению земельных участков, предоставляемых многодетным семьям бесплатно, инженерной инфраструктурой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(по согласованию), министерство строительного комплекса Рязанской области (далее - Минстрой)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определены механизмы поддержки создания инженерной и коммунальной инфраструктуры земельных участков, выделяемых многодетным семьям, за счет средств бюджетов бюджетной системы Рязанской области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типовой модели социально-психологической поддержки несовершеннолетних матерей, включая воспитанниц организаций для детей-сирот и детей,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оставшихся без попечения родителей, нуждающихся в помощи и поддержке государства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МТСЗН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разработана, апробирована и внедрена типовая модель социально-психологической поддержки несовершеннолетних матерей, включая воспитанниц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для детей-сирот и детей, оставшихся без попечения родителей, нуждающихся в помощи и поддержке государства, в Рязанской области;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снижено количество отказов несовершеннолетних матерей от новорожденных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получения образования, содействия трудоустройству несовершеннолетних матерей, повышения качества их жизни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механизма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проактивного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информирования семей с детьми о праве на получение мер социальной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МТСЗН Рязанской области,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Мининформ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100% граждан, имеющих учетные записи в федеральной государственной информационной системе "Единая система идентификации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и давших согласие на получение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проактивного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информирования при рождении ребенка, получают уведомления в личном кабинете на Едином портале государственных и муниципальных услуг (функций) о положенных мерах социальной поддержки</w:t>
            </w:r>
            <w:proofErr w:type="gramEnd"/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эффективных региональных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 социального сопровождения семей с детьми, находящихся в трудной жизненной ситуации, в том числе малообеспеченных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МТСЗН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создан реестр эффективных социальных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практик социального сопровождения семей с детьми, находящихся в трудной жизненной ситуации, в том числе малообеспеченных;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внедрение социального сопровождения семей с детьми, находящихся в трудной жизненной ситуации, в Рязанской области;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упрощение для семей с детьми процедуры получения помощи;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рост доступности и качества социальных и иных услуг для семей с детьми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Pr="002248C0" w:rsidRDefault="00123B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Всестороннее развитие, обучение, воспитание детей</w:t>
            </w: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Цель -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Задачи: обеспечение доступного и качественного образования;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мер, направленных на развитие эффективной системы воспитания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в возрасте от 5 до 18 лет дополнительным образованием;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государственная поддержка одаренных детей, в том числе детей с ограниченными возможностями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и детей-инвалидов, детей-сирот и детей, оставшихся без попечения родителей;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содействие профессиональному самоопределению ребенка;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повышение читательской активности и развитие читательских компетенций у детей и подростков;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поддержка выпуска лучших образцов детско-юношеской литературы, а также проектов, посвященных теме детства;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физкультурно-спортивной работы с детьми (в возрасте до 18 лет) в Рязанской области;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повышение уровня физической подготовленности детей, в том числе через Всероссийский физкультурно-спортивный комплекс "Готов к труду и обороне";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различными формами активного детско-юношеского туризма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просвещения детей, родителей (законных представителей), специалистов, работающих с детьми и в интересах детей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некоммерческих организаций (по согласованию), министерство по делам территорий и информационной политике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реализованы мероприятия по повышению уровня правовой грамотности детей, родителей (законных представителей), специалистов, работающих с детьми и в интересах детей, по вопросам защиты прав и интересов детей и семей, имеющих детей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охвачены правовым просвещением не менее 40000 детей, родителей (законных представителей) и специалистов, работающих с детьми и в интересах детей, по вопросам защиты прав и интересов детей и семей, имеющих детей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увеличения охвата детей в возрасте от 5 до 18 лет дополнительными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общеобразовательными программами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к 2024 году охват не менее 74,5% детей в возрасте от 5 до 18 лет дополнительными общеобразовательными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программами: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не менее 72%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не менее 73%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не менее 74%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- 74,5% детей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 охват до 74,5% детей в возрасте от 5 до 18 лет дополнительными общеобразовательными программами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системы выявления, поддержки и развития способностей и талантов у детей и молодежи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 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основным образовательным программам начального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общего, основного общего и среднего общего образования: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2021 году - 49%;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2022 году - 51%;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2023 году - 53%;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2024 году - 54%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удельный вес численности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 составил не менее 57%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региональной системы дополнительного образования детей в сфере культуры и искусства, реализация мероприятий, направленных на стимулирование творческой деятельности учащихся детских школ искусств, создание благоприятных условий и внедрение образовательных программ, в том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адаптированных для детей с ограниченными возможностями здоровья и с инвалидностью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Министерство культуры и туризма Рязанской области (далее - Минкультуры)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увеличена доля детей, обучающихся по дополнительным предпрофессиональным программам в области искусств, в детских школах искусств;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используются учебно-методические пособия по учебным предметам дополнительных предпрофессиональных программ в области иску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сств дл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я детских школ искусств, разработанные (рекомендованные) Минкультуры России;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учащиеся детских школ иску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сств пр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инимают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творческих мероприятиях различного уровня (зональных, городских, областных, всероссийских) в области музыкального, хореографического, изобразительного, театрального искусства, киноискусства и народного творчества, в том числе с участием детей с ограниченными возможностями здоровья и с инвалидностью, детей-сирот и детей, оставшихся без попечения родителей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сохранение и развитие сети детских школ искусств;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реализуются дополнительные предпрофессиональные программы в области искусств;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детские школы искусств обеспечены современными учебно-методическими комплексами, разработанными (рекомендованными) Минкультуры России в соответствии с федеральными государственными требованиями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поддержку детского и юношеского чтения в Рязанской области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Минкультуры,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2021 - 2026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2021 году проведено не менее 70 мероприятий в поддержку детского и юношеского чтения, далее ежегодно - не менее 100 мероприятий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проводится ежегодно не менее 100 мероприятий в поддержку детского и юношеского чтения;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пользователей библиотек - не менее 130,0 тыс. человек (дети до 14 лет включительно)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государственных театров, концертных организаций и самостоятельных коллективов для детской аудитории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Минкультуры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мероприятий для детей в общем числе мероприятий, проводимых театрами, концертными организациями, музеями и самостоятельными коллективами;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число зрителей на мероприятиях для детей, проводимых театрами, концертными организациями и самостоятельными коллективами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расширена детская аудитория, принимающая участие в театральных и музейных мероприятиях;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спектаклей для детей на основе русской классической литературы и сказок народов мира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Внедрение и реализация рабочей программы воспитания обучающихся в общеобразовательных организациях</w:t>
            </w:r>
            <w:proofErr w:type="gramEnd"/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Общероссийская общественно-государственная детско-юношеская организация "Российское движение школьников" (по согласованию),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2021 года, далее - ежегодно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внедрены и реализуются в общеобразовательных организациях примерные рабочие программы воспитания обучающихся</w:t>
            </w:r>
            <w:proofErr w:type="gramEnd"/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во всех общеобразовательных организациях внедрены рабочие программы воспитания на основе примерной рабочей программы воспитания обучающихся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перечня показателей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показателей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общего образования;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воспитательной деятельности образовательных организаций, реализующих образовательные программы начального общего, основного общего и среднего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физического воспитания детей, в том числе системы школьных спортивных клубов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увеличена численность детей, вовлеченных в систематические занятия физической культурой и спортом, в том числе детей с ограниченными возможностями здоровья и детей-инвалидов;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доля детей, систематически занимающихся физической культурой и спортом: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- 66,6%;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- 70,6%;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- 75,2%;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- 80%;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увеличена численность детей школьного возраста, участвующих в мероприятиях Единого календарного плана межрегиональных, всероссийских 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международных физкультурных и спортивных мероприятий;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созданы школьные спортивные клубы и школьные спортивные лиги;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увеличена доля общеобразовательных организаций, имеющих школьные спортивные клубы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увеличены: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численность детей, вовлеченных в систематические занятия физической культурой и спортом;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численность детей школьного возраста, участвующих в мероприятиях Единого календарного плана межрегиональных, всероссийских и международных физкультурных и спортивных мероприятий;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организаций, имеющих школьные спортивные клубы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выполнения детьми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проводятся мероприятия по выполнению нормативов испытаний (тестов) Всероссийского физкультурно-спортивного комплекса "Готов к труду и обороне" для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выполнивших нормативы испытаний (тесты) Всероссийского физкультурно-спортивного комплекса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"Готов к труду и обороне":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- 58%;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- 63%;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- 65%;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- 70%;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контента, направленного на пропаганду здорового образа жизни и вовлечение детей в систематические занятия физической культурой и спортом, с использованием талисманов Всероссийского физкультурно-спортивного комплекса "Готов к труду и обороне"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проводятся мероприятия по выполнению нормативов испытаний (тестов) Всероссийского физкультурно-спортивного комплекса "Готов к труду и обороне" для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доля детей, выполнивших нормативы испытаний (тесты) Всероссийского физкультурно-спортивного комплекса "Готов к труду и обороне", - не менее 80%;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дети ознакомлены с мультипликационным сериалом (52 серии)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обновленных общеразвивающих программ в области физической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спорта, в том числе для детей с ограниченными возможностями здоровья, в деятельность образовательных организаций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обновлено содержание не менее 4 общеразвивающих программ в области физической культуры 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спорта, в том числе для детей с ограниченными возможностями здоровья;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обеспечена доступность занятий физической культурой и спортом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поддержке развития и популяризации детского туризма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Общероссийская общественно-государственная детско-юношеская организация "Российское движение школьников"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обеспечено ежегодное увеличение охвата детей, принимающих участие: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походах: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- 1,4 тыс.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- 1,45 тыс.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- 1,5 тыс.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- 1,5 тыс.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 экскурсиях: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- 4,0 тыс.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- 4,5 тыс.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2023 год - 5,0 тыс.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- 5,5 тыс. детей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повышена доступность детского туризма в Рязанской области;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детей, принимающих участие в походах, до 1,5 тыс. человек в год, в экскурсиях - до 5,5 тыс. человек к 2027 году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Реализация мер по развитию туристско-краеведческой деятельности, в том числе реализация программы Всероссийского туристско-краеведческого движения учащихся Российской Федерации "Отечество"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Минкультуры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детей, занимающихся туристско-краеведческой деятельностью: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не менее 10 тыс. участников;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не менее 10,1 тыс. участников;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не менее 10,2 тыс. участников;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не менее 10,3 тыс. участников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повышена доступность детского туризма в Рязанской области;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детей, принимающих участие в походах, слетах, экспедициях, экскурсиях, соревнованиях;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участие детей в туристско-краеведческой деятельности (поход, экскурсия, экспедиция, слет, туристский маршрут);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детей, занимающихся туристско-краеведческой деятельностью: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2025 год - не менее 10,5 тыс. участников;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100% мероприятий, проводимых в условиях природной среды, обеспечены поддержкой маршрутно-квалификационных комиссий</w:t>
            </w: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Pr="002248C0" w:rsidRDefault="00123B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IV. Инфраструктура детства</w:t>
            </w: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Цель - формирование и развитие благоприятной среды для полноценного образования, воспитания, развития различных категорий детей.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потребностей детей и семей с детьми в качественных, безопасных и доступных товарах и услугах;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инфраструктуры, обеспечивающей потребности в занятиях физической культурой и спортом, развитие творческих способностей детей, доступность образования для детей раннего, дошкольного и школьного возраста;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развитие детских объединений и вовлечение обучающихся в их деятельность;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предоставления государственных услуг гражданам, имеющим детей, и непосредственно самим детям в электронной форме;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и популяризация информационной продукции для детей, в том числе в печатной, электронной и иных формах распространения;</w:t>
            </w:r>
            <w:proofErr w:type="gramEnd"/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оказание родителям (законным представителям) информационно-просветительской поддержки по вопросам образования и воспитания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социальных служб, обеспечивающих доступную и качественную помощь детям и семьям с детьми, находящимся в трудной жизненной ситуации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регионального проекта "Содействие занятости женщин - создание условий дошкольного образования для детей в возрасте до трех лет (Рязанская область)", направленного на достижение результатов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федерального проекта "Содействие занятости женщин - создание условий дошкольного образования для детей в возрасте до трех лет" национального проекта "Демография"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обеспечено 100% доступности дошкольного образования для детей в возрасте от 2 месяцев до 3 лет;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- 75,9%;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- 83,57%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- 99,67%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- 99,67%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2025 год - 99,67%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обеспечена реализация мероприятий, направленных на сохранение 100% доступности дошкольного образования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образовательной среды для школьников: введение новых мест в общеобразовательных организациях и оснащение их современными средствами обучения и воспитания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созданы новые места в общеобразовательных организациях за счет строительства и введения в эксплуатацию школ и реконструкции школ: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- 500 новых мест;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- 1100 новых мест;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- 120 новых мест;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- 2200 новых мест;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- 2200 новых мест;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 капитальный ремонт школ: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- 2;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- 0;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- 0;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- 5;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2025 год - 5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регионального проекта "Современная школа (Рязанская область)", направленного на достижение результатов реализации федерального проекта "Современная школа" национального проекта "Образование"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созданы новые места в общеобразовательных организациях: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2021 - 2022 годы - 1100 новых мест;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2023 - 2024 годы - 1100 новых мест;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2025 год - 1100 новых мест (при условии заключения соглашения между Министерством просвещения Российской Федерации и Правительством Рязанской области)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современной и безопасной цифровой образовательной среды, позволяющей обеспечить доступность и качество образования для всех обучающихся в рамках реализации мероприятий регионального проекта "Цифровая образовательная среда (Рязанская область)", направленного на достижение результатов реализации федерального проекта "Цифровая образовательная среда" национального проекта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"Образование"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Мининформ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создана в Рязанской области современная и безопасная цифровая образовательная среда (разработана и внедрена федеральная информационная сервисная платформа цифровой образовательной среды, разработан цифровой образовательный контент, программное обеспечение, направленные на формирование ключевых компетенций цифровой экономики);</w:t>
            </w:r>
            <w:proofErr w:type="gramEnd"/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для каждого обучающегося в образовательных организациях созданы условия для развития и совершенствования собственных компетенций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продолжена работа по формированию в Рязанской области современной и безопасной цифровой образовательной среды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Мининформ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области, Общероссийская общественно-государственная детско-юношеская организация "Российское движение школьников"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разработана и реализуется региональная программа обеспечения информационной безопасности детей, производства информационной продукции для детей и оборота информационной продукции или иной документ стратегического планирования в области обеспечения информационной безопасности детей на территории Рязанской области;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образовательных организаций, принявших участие в мероприятиях и (или) прошедших повышение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по вопросам информационной безопасности и (или) цифровой грамотности: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- 500 чел.;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- 550 чел.;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- 600 чел.;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- 650 чел.;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мероприятиях и (или) прошедших образовательные программы по вопросам информационной безопасности и (или) цифровой грамотности: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более 50000 чел. ежегодно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повышение эффективности использования информационной инфраструктуры в организациях для детей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образовательных организаций доступом к информационно-телекоммуникационной сети "Интернет"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Минкультуры,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Мининформ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100% государственных (муниципальных) образовательных организаций, реализующих программы общего образования и (или)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профессионального образования, обеспечены подключением и широкополосным доступом к информационно-телекоммуникационной сети "Интернет" в соответствии с утвержденным перечнем образовательных организаций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Оказание поддержки организациям, осуществляющим производство (выпуск), тиражирование и (или) распространение социально значимой информационной продукции для детей и (или) семей с детьми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по делам территорий и информационной политике Рязанской области, Минкультуры,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обеспечены производство (выпуск), распространение и тиражирование социально значимых проектов в области печатных и электронных средств массовой информации, ориентированных на детей, в том числе на темы культурных, нравственных,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семейных ценностей и безопасности жизнедеятельности (при наличии соответствующих заявок)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обеспечены производство (выпуск), распространение и тиражирование социально значимых проектов в области печатных и электронных средств массовой информации, ориентированных на детей, в том числе на темы культурных, нравственных, семейных ценностей и безопасности жизнедеятельности (при наличии соответствующих заявок)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Оснащение детских школ искусств современным оборудованием (музыкальными инструментами, меди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Минкультуры,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увеличена доля детских школ искусств, оснащенных современным оборудованием, в общем числе детских школ искусств;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оснащены 18 детских школ искусств современным оборудованием в рамках федерального проекта "Культурная среда" национального проекта "Культура"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увеличена доля детских школ искусств, оснащенных современным оборудованием, в общем числе детских школ искусств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организаций сферы культуры</w:t>
            </w:r>
            <w:proofErr w:type="gramEnd"/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Минкультуры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2021 - 2024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 капитальный ремонт (реконструкция)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регионального театра юного зрителя;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проведена модернизация (капитальный ремонт, реконструкция) 7 детских школ искусств по видам искусств;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проведено строительство (реконструкция) и (или) капитальный ремонт не менее 3 домов культуры на селе;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переоснащено по модельному стандарту не менее 1 муниципальной библиотеки;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посещений детьми театров юного зрителя и театров кукол не менее чем на 2% к 2024 году;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увеличено число зарегистрированных пользователей библиотек в возрасте до 14 лет не менее чем на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0,1%;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число участников (в возрасте до 14 лет) клубных формирований не менее чем на 5%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Создание регионального центра по работе с одаренными детьми с учетом опыта Образовательного Фонда "Талант и успех"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 региональный центр "Талант и успех":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- 1 центр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6%,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и среднего общего образования, прошли обучение в созданном в Рязанской области региональном центре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Оказание поддержки деятельности регионального ресурсного центра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создан и функционирует региональный ресурсный центр Общероссийской общественно-государственной детско-юношеской организации "Российское движение школьников" и определен источник его финансирования, заключено соглашение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Общероссийской общественно-государственной детско-юношеской организацией "Российское движение школьников" и министерством образования и молодежной политики Рязанской области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75% обучающихся информированы о деятельности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вовлечения детей и подростков в деятельность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вовлечено в деятельность Общероссийской общественно-государственной детско-юношеской организации "Российское движение школьников":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2021 год - 47 тыс.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2022 год - 52 тыс.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2023 год - 56 тыс.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2024 год - 61 тыс.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 охват обучающихся, вовлеченных в деятельность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Модернизация спортивной инфраструктуры общеобразовательных организаций, в том числе в сельской местности и малых городах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привлечения детей к систематическим занятиям физкультурой и спортом;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обновлена материально-техническая база физической культуры и спорта в общеобразовательных организациях, расположенных в сельской местности и малых городах: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в 10 организациях;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в 20 организациях;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в 30 организациях;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в 40 организациях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привлечения детей к систематическим занятиям физкультурой и спортом; обновлена материально-техническая база физической культуры и спорта в общеобразовательных организациях, расположенных в сельской местности и малых городах: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2025 год - в 50 организациях;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2026 год - в 60 организациях;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2027 год - в 70 организациях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инфраструктуры для занятий физической культурой и спортом, в том числе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малых спортивных площадок, монтируемых на открытых площадках или в закрытых помещениях, на которых возможно проводить мероприятия для детей по выполнению нормативов испытаний (тестов) Всероссийского физкультурно-спортивного комплекса "Готов к труду и обороне"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Минспорт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обеспечено повышение двигательной активности и физической подготовленности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созданных малых спортивных площадок: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- 4;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- 3;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 - 3;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- 3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повышение двигательной активности и физической подготовленности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увеличено количество созданных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 спортивных площадок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 в Рязанской области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 охват детей отдыхом и оздоровлением: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 - не менее 40 тыс. человек;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 - не менее 50 тыс. человек;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- не менее 55 тыс. человек;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 - не менее 60 тыс. человек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 охват детей отдыхом и оздоровлением: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2027 год - не менее 60000 тыс. человек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Участие в создании банка лучших региональных практик по организации отдыха и оздоровления детей, в том числе по вопросам межведомственного взаимодействия, подготовки кадров, предоставления мер социальной поддержки детям, развития инфраструктуры, реализации программ деятельности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обеспечено тиражирование апробированных и внедренных региональных практик, методических пособий, рекомендаций, разработанных программ деятельности и программ подготовки кадров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инфраструктурных проектов по поддержке 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развитию социальных служб, оказывающих помощь семьям с детьми, находящимся в трудной жизненной ситуации, включая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деинституциональные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формы поддержки семей, воспитывающих детей-инвалидов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МТСЗН Рязанской области, органы местного самоуправления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созданы специализированные социальные службы, комплексно решающие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семей с детьми;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расширены масштабы выявления и тиражирования эффективных региональных практик реализации социальных проектов, в том числе муниципального уровня, в интересах детей, находящихся в трудной жизненной ситуации, включая семейно-центрированные технологии "домашний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центр"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обновлена структура организаций социального обслуживания с учетом потребностей семей и с использованием практик,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отработанных посредством реализации всероссийских инфраструктурных проектов, семейно-центрированных технологий "домашний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центр";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расширен спектр услуг, предоставляемых детям и семьям с детьми, обеспечена их доступность, в том числе в труднодоступных районах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служб, предоставляющих детям и родителям квалифицированную экстренную анонимную психологическую помощь в дистанционной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МТСЗН Рязанской области,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стабильно работающая система повышения профессиональных компетенций специалистов, ответственных за организацию и предоставление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 помощи детям и родителям;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обеспечено предоставление экстренной анонимной психологической помощи детям и родителям по детскому телефону доверия в Рязанской области;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 информационный ресурс для обеспечения профессионального взаимодействия специалистов служб экстренной психологической помощи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экстренной анонимной психологической помощи по детскому телефону доверия осуществляется в круглосуточном режиме;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стабильно работающая система повышения профессиональных компетенций специалистов, ответственных за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и предоставление психологической помощи детям и родителям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направленных на развитие инфраструктуры, обеспечивающей социально значимую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несовершеннолетних, находящихся в конфликте с законом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МТСЗН Рязанской области,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Общероссийская общественно-государственная детско-юношеская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"Российское движение школьников"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реализованы в Рязанской области региональные комплексы мер, проекты муниципальных образований 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направленные на профилактику безнадзорности детей, правонарушений и преступности несовершеннолетних;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увеличена численность несовершеннолетних, в том числе состоящих на различных видах профилактических учетов, включенных в продуктивную социально значимую деятельность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 комплексный подход к профилактике безнадзорности детей, правонарушений и преступности несовершеннолетних</w:t>
            </w: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Pr="002248C0" w:rsidRDefault="00123B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Защита детей, оставшихся без попечения родителей</w:t>
            </w: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Цель - обеспечение полноценного развития и социализации детей, оставшихся без попечения родителей, в условиях институционализации, замещающего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и в самостоятельной жизни.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реформирование системы опеки и попечительства в отношении несовершеннолетних;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форм семейного устройства детей, оставшихся без попечения родителей;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подготовки детей к самостоятельному проживанию и системы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выпускников всех форм попечительства;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компетенций специалистов, работающих с детьми-сиротами, замещающими семьями;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реформирование организаций для детей-сирот и детей, оставшихся без попечения родителей;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расширение участия общества в защите прав детей-сирот и детей, оставшихся без попечения родителей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системы опеки и попечительства в отношении несовершеннолетних в части организации, структуры, полномочий, в том числе определение порядка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организации реализации полномочий органа опеки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и попечительства в отношении несовершеннолетних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МТСЗН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100% организаций для детей-сирот и детей, оставшихся без попечения родителей, и органов опеки и попечительства в Рязанской области приведены к единой модели подчиненности;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определен порядок выдачи органами опеки и попечительства предварительных разрешений на осуществление родителями или иными законными представителями имущественных прав ребенка, включая сроки и перечень необходимых документов (сведений), предъявляемых гражданами в органы опеки и попечительства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МТСЗН Рязанской области, 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2021 -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не менее 30%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органов и организаций, действующих в сфере защиты прав детей, охвачены повышением квалификации (по результатам ведомственного мониторинга)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организовано систематическое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специалистов органов опеки и попечительства Рязанской области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Модернизация государственного банка данных о детях, оставшихся без попечения родителей, в том числе с возможностью передачи данных в другие государственные информационные системы с учетом современных IT-технологий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внедрены современные IT-технологии в деятельность специалистов органов опеки и министерства образования и молодежной политики Рязанской области, на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возложена функция регионального оператора государственного банка данных о детях, оставшихся без попечения родителей;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современная система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формирования, ведения и использования государственного банка данных о детях, оставшихся без попечения родителей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подбора, учета и подготовки граждан, выразивших желание стать усыновителями, опекунами (попечителями) несовершеннолетних граждан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сокращена численность детей, в отношении которых было принято решение об отмене усыновления, отмене опеки (попечительства), отстранении опекуна (попечителя)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обеспечению безопасности детей-сирот и детей, оставшихся без попечения родителей, находящихся на воспитании в семьях граждан, в том числе изменение порядка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кандидатов в замещающие родители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охвачено 100% кандидатов в замещающие родители (опека, попечительство) социально-психологическим тестированием в Рязанской области;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снижено количество возвратов детей-сирот и детей, оставшихся без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родителей, из замещающих семей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института замещающих семей, включая семьи, принявшие на воспитание детей-сирот и детей, оставшихся без попечения родителей, старшего возраста, имеющих ограниченные возможности здоровья и с инвалидностью, имеющих братьев и сестер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сокращено число детей, в отношении которых было принято решение об отмене усыновления, отмене опеки (попечительства), отстранении опекуна (попечителя);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разработан стандарт сопровождения семей, принявших на воспитание детей-сирот и детей, оставшихся без попечения родителей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в организациях для детей-сирот и детей, оставшихся без попечения родителей,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приближенных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семейным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МТСЗН Рязанской области, 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переход к единой модели подчиненности организаций для детей-сирот и детей, оставшихся без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родителей, и органов опеки и попечительства в Рязанской области;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организациях для детей-сирот комфортных условий проживания и воспитания, приближенных к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семейным</w:t>
            </w:r>
            <w:proofErr w:type="gramEnd"/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жизни детей-инвалидов,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МТСЗН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внедрения эффективных практик организации развивающего ухода за детьми с тяжелыми множественными нарушениями развития, в том числе способствующих формированию собственной активности детей, повышению их коммуникативного потенциала;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внедрены в деятельность всех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программы формирования основных жизненных компетенций детей, реализуемые с использованием современных технических средств, а также методическое обеспечение и нормативное закрепление их применения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Разработка и определение требований к компетенциям специалистов в организациях для детей-сирот и образовательных модулей для их подготовки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МТСЗН Рязанской области, 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формирования квалифицированного состава персонала в организациях для детей-сирот и детей, оставшихся без попечения родителей;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апробированы программы социально-психологического обследования специалистов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работающих с детьми, образовательные модули для подготовки специалистов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ухода и присмотра за воспитанниками организаций для детей-сирот и детей, оставшихся без попечения родителей, детей-инвалидов при помещении их в медицинские организации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МТСЗН Рязанской области, 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 уход и присмотр за детьми-сиротами и детьми, оставшимися без попечения родителей, детьми-инвалидами при помещении их в медицинские организации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постинтернатного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лиц из числа детей-сирот и детей, оставшихся без попечения родителей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расширение форм наставничества в отношении воспитанников и выпускников организаций для детей-сирот и из замещающих семей, в том числе при получении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образования, первичном трудоустройстве;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к 2022 году разработан стандарт сопровождения выпускников организаций для детей-сирот, молодых людей, вышедших из попечительства замещающих семей, лиц из числа детей-сирот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увеличено количество выпускников, успешно адаптировавшихся в самостоятельной жизни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Предоставление в порядке, определенном законодательством Рязанской области,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усовершенствована и автоматизирована система учета детей-сирот и детей, оставшихся без попечения родителей, а также лиц из их числа, нуждающихся в жилых помещениях;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расширены формы обеспечения жилыми помещениями;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сокращена очередь нуждающихся в жилых помещениях детей-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сирот и детей, оставшихся без попечения родителей, и лиц из их числа;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обеспечены ежегодно не менее 200 детей-сирот, детей, оставшихся без попечения родителей, и лиц из их числа, нуждающихся в жилье, жилыми помещениями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некоммерческими организациями, деятельность которых направлена на защиту прав детей-сирот и детей, оставшихся без попечения родителей, включая детей с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ограниченными возможностями здоровья и с инвалидностью, в организациях и приемных семьях, в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постинтернатный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период, предоставление услуг детям и замещающим семьям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МТСЗН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детей-сирот и замещающих семей, получающих качественные услуги по их сопровождению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Однократное предоставление средств из областного бюджета детям-сиротам и детям, оставшимся без попечения родителей, лицам из числа детей-сирот и детей, оставшихся без попечения родителей, на проведение ремонта жилых помещений, принадлежащих им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праве собственности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поддержки детей-сирот и детей, оставшихся без попечения родителей, лиц из числа детей-сирот и детей, оставшихся без попечения родителей, ежегодно не менее 10 человек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Pr="002248C0" w:rsidRDefault="00123B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VI. Качество жизни детей с ограниченными возможностями здоровья, детей-инвалидов</w:t>
            </w: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Цель - консолидация ресурсов для социализации, включения в активную жизнь общества детей с ограниченными возможностями здоровья, детей-инвалидов.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оказания доступной и качественной ранней помощи детям, имеющим отклонения в развитии и риск их появления; профилактика детской инвалидности, комплексная реабилитация и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абилитация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здоровья, детей-инвалидов, в том числе выработка и внедрение действенных механизмов, предотвращающих риски детской инвалидности;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комплексной реабилитации и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ограниченными возможностями здоровья, детей-инвалидов и повышение результативности на основе внедрения эффективных социальных практик;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применения современных технологий, продукции реабилитационной направленности для реабилитации и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образования в части реализации права на получение качественного доступного преемственного образования детьми с ограниченными возможностями здоровья и детьми-инвалидами;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подготовки кадров для обучения и воспитания, психолого-педагогического сопровождения детей с ограниченными возможностями здоровья и детей-инвалидов;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изучение современной семьи и современного ребенка для обеспечения поддержки семьи как полноправного участника процесса образования обучающихся с ограниченными возможностями здоровья и детей-инвалидов;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развитие инклюзивной среды в образовании, становление инклюзивной культуры образовательного процесса;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сети отдельных образовательных организаций,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выполняющих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функции учебно-методических (ресурсных) центров, оказывающих методическую помощь педагогическим работникам общеобразовательных (инклюзивных) организаций, психолого-педагогическую помощь детям и их родителям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предотвращению детской инвалидности в Рязанской области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Минздрав, МТСЗН Рязанской области,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2021 - 2027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2024 году утверждены и внедрены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региональные межведомственные планы мероприятий по профилактике детской инвалидности;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созданы консультационные пункты для семей, получающих услугу ранней помощи по вопросам профилактики детской инвалидности, и организована работа таких консультационных пунктов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Организация развития системы ранней помощи в Рязанской области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МТСЗН Рязанской области, 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2021 - 2025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имеются нормативные правовые документы по организации и развитию ранней помощи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региональных программ по формированию системы комплексной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реабилитации и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в том числе детей-инвалидов, на основе межведомственного взаимодействия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МТСЗН Рязанской области, 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Минкультуры,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2021 - 2025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и реализуются региональные программы по формированию системы комплексной реабилитации и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абилитации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детей-инвалидов, в том числе психолого-педагогической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Внедрение технологии развивающего ухода за детьми с тяжелыми множественными нарушениями развития, в том числе с использованием средств альтернативной и дополнительной коммуникации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МТСЗН Рязанской области, 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внедрены технологии развивающего ухода за детьми с тяжелыми множественными нарушениями развития, направленные на повышение качества повседневной жизни детей с тяжелыми множественными нарушениями развития, в том числе находящихся в организациях для детей-сирот и детей, оставшихся без попечения родителей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родителям (законным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представителям) детей-инвалидов и детей с ограниченными возможностями здоровья в подготовке детей к самостоятельной жизни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МТСЗН Рязанской области, 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повышение уровня включенности родителей (законных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представителей) в подготовку детей-инвалидов и детей с ограниченными возможностями здоровья к самостоятельной жизни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Взаимодействие между органами власти, организациями и семьями, воспитывающими детей с ограниченными возможностями здоровья, детей-инвалидов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МТСЗН Рязанской области, 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применяются активные формы поддержки родительских сообществ и другие механизмы взаимодействия с семьями, воспитывающими детей-инвалидов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нормативного и методического обеспечения образования обучающихся с ограниченными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 и детей-инвалидов, в том числе инклюзивного образования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МТСЗН Рязанской области, 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совершенствование региональной нормативно-методической базы в сфере образования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ограниченными возможностями здоровья и с инвалидностью в соответствии с государственной политикой Российской Федерации в сфере образования;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и внесены изменения в законодательство Рязанской области в части организации образования и психолого-педагогической реабилитации и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ограниченными возможностями здоровья и с инвалидностью как в отдельных образовательных организациях, так и в формате инклюзии (по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мере необходимости) с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учетом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анализа правоприменительной практики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образовательных организаций, осуществляющих образовательную деятельность для обучающихся с ограниченными возможностями здоровья и детей-инвалидов, в том числе обновление их инфраструктуры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создана доступная инфраструктура и обеспечены специальные условия для получения ранней помощи, общего, дополнительного и профессионального образования, профессионального обучения обучающимися с ограниченными возможностями здоровья и детьми-инвалидами;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созданы современные условия для обучения и воспитания;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обновлено содержание образовательной деятельности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с ограниченными возможностями здоровья посредством обновления инфраструктуры отдельных образовательных организаций;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создана сеть ресурсных центров на базе отдельных образовательных организаций, обеспечивающих оказание методической помощи педагогическим работникам общеобразовательных (инклюзивных) организаций, психолого-педагогической помощи детям и их родителям (законным представителям)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и лиц с ограниченными возможностями здоровья, и ресурсных учебно-методических центров, осуществляющих экспертно-консультационное сопровождение инклюзивного образования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2021 - 2027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образовательных организаций,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программы среднего профессионального образования, здания которых приспособлены для обучения инвалидов и лиц с ограниченными возможностями здоровья, в 2021 году составляет 27%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повышению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специалистов органов государственной власти, осуществляющих управление в сфере образования, организаций, осуществляющих образовательную деятельность, психолого-медико-педагогических комиссий, центров психолого-педагогической, медицинской и социальной помощи по вопросам образования и психолого-педагогического сопровождения обучающихся с ограниченными возможностями здоровья и детей-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МТСЗН Рязанской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 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2021 - 2027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организовано проведение ежегодных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 мероприятий (на региональном уровне) для руководящих и педагогических работников организаций, осуществляющих образовательную деятельность, специалистов органов государственной власти, психолого-медико-педагогических комиссий, центров психолого-педагогической, медицинской и социальной помощи по вопросам образования и психолого-педагогического сопровождения обучающихся с ограниченными возможностями здоровья и детей-инвалидов (курсы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квалификации, семинары,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конкурсы профессионального мастерства)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Pr="002248C0" w:rsidRDefault="00123B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VII. Безопасность детей</w:t>
            </w: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Цель - обеспечение комплексной безопасности детей, соблюдение прав и законных интересов детей.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безопасном образе жизни, правосознания и культуры в области безопасности дорожного движения;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подготовленность детей к поведению в условиях чрезвычайных ситуаций, безопасному поведению в быту, на природе, на дорогах;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профилактике асоциального поведения несовершеннолетних, детских суицидов и других причин потери детского населения;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создание безопасного информационного пространства для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системных решений по оказанию своевременной помощи детям и родителям в случае нарушения прав и законных интересов детей;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сокращение повторной преступности среди несовершеннолетних осужденных, освобожденных из мест лишения свободы;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несовершеннолетними осужденными, состоящими на учете в уголовно-исполнительных инспекциях, и их родителями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формирование </w:t>
            </w: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безопасного образа жизни детей дошкольного возраста</w:t>
            </w:r>
            <w:proofErr w:type="gramEnd"/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2021 - 2022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методические рекомендации для педагогических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дошкольного образования по формированию у воспитанников основ безопасного поведения в быту, на природе, на дорогах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детского дорожно-транспортного травматизма, в том числе организационно-методическая поддержка объединений юных инспекторов движения и юношеских автомобильных школ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детей, вовлеченных в деятельность объединений юных инспекторов движения и юношеских автомобильных школ, до 2500 чел.;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детей, вовлеченных в проводимые мероприятия по безопасности дорожного движения, до 80000 чел.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детей, вовлеченных в деятельность объединений юных инспекторов движения и юношеских автомобильных школ, до 2500 чел.;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детей, вовлеченных в проводимые мероприятия по безопасности дорожного движения, до 80000 чел.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механизмов профилактики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 несовершеннолетних, включая мероприятия по противодействию криминализации подростковой среды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Минтруд России, Общероссийская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общественно-государственная детско-юношеская организация "Российское движение школьников" (по согласованию),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снижена доля несовершеннолетних, совершивших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преступления, в общей численности несовершеннолетних в возрасте от 14 до 18 лет;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увеличена доля несовершеннолетних осужденных, состоящих на учете в уголовно-исполнительных инспекциях, получивших социально-психологическую и иную помощь;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обеспечена организационно-методическая поддержка развития служб медиации (примирения) в образовательных организациях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Развитие психологической службы в системе образования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повышение доступности и качества оказания психологической помощи участникам образовательных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организована ежегодная поддержка профессионального развития педагогов-психологов посредством проведения конкурса профессионального мастерства;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организованы курсы повышения квалификации для педагогов-психологов ежегодно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повышение доступности и качества оказания психологической помощи участникам образовательных отношений;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ежегодная поддержка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развития педагогов-психологов посредством проведения конкурса профессионального мастерства;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организованы курсы повышения квалификации для не менее 49% (21 тыс.) педагогов-психологов (нарастающим итогом)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обеспечивающих формирование стрессоустойчивости у детей и подростков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Минздрав,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детей и родителей, принявших участие в профилактических психологических мероприятиях;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актуализированы методические материалы по проведению "Недели психологии в школе"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системы профилактики суицида среди несовершеннолетних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МТСЗН Рязанской области, министерство по делам территорий и информационной политике Рязанской области,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2021 - 2025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обеспечено совершенствование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профилактики суицида среди несовершеннолетних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усовершенствована система профилактики суицида среди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Реализация эффективных социальных практик профилактики жестокого обращения с детьми, реабилитации детей, пострадавших от жестокого обращения и преступных посягательств, снижения агрессивности в детской среде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МТСЗН Рязанской области, 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разработаны и реализованы региональные комплексы мер и проекты муниципальных образований и организаций по развитию региональных систем обеспечения безопасного детства;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развитие региональных социальных служб помощи детям в ситуациях насильственных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проявлений и семьям, их воспитывающим, специальных программ выявления случаев насильственных проявлений детьми и по отношению к детям;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обеспечена реабилитация несовершеннолетних, пострадавших от жестокого обращения и преступных посягательств, в том числе сексуального характера, и работа с детьми, склонными к суициду;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организована работа: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травли и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кибертравли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 обучению безопасному поведению в информационно-телекоммуникационной сети "Интернет";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тиражированию новых инструментов оказания помощи детям в ситуациях насильственных проявлений, в том числе сексуального характера, с использованием инновационного диагностического и реабилитационного оборудования;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созданы специализированные комнаты ("зеленая комната") для проведения реабилитационных мероприятий с несовершеннолетними и их родителями (законными представителями), в том числе опроса и интервьюирования несовершеннолетних в процессе следственных мероприятий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(пострадавших несовершеннолетних и несовершеннолетних, ставших свидетелями жестокого обращения с другими детьми)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обеспечена профилактика жестокого обращения с детьми, работа по предотвращению проявления различных видов деструктивного поведения в подростковой среде, а также реабилитация детей - жертв насилия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профилактической работы с родителями, имеющими детей - несовершеннолетних правонарушителей, подвергшихся наказанию, не связанному с изоляцией от общества, во взаимодействии с родительскими общественными организациями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осужденных несовершеннолетних, состоящих на учете в уголовно-исполнительных инспекциях, и их родителей, участвующих в мероприятиях, проводимых родительскими общественными организациями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получении социально-психологической 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помощи осужденным несовершеннолетним, состоящим на учете в уголовно-исполнительных инспекциях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увеличено количество осужденных несовершеннолетних, состоящих на учете в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уголовно-исполнительных инспекциях, получивших социально-психологическую и иную помощь, до 55% от общей численности несовершеннолетних осужденных, нуждающихся в ней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временному размещению (с согласия родителей, законных представителей) несовершеннолетних, проживающих в жилищах, имеющих признаки потенциальной пожарной опасности, в учреждениях социального обслуживания с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дальнейшим приведением жилищ в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пожаробезопасное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МТСЗН Рязанской области, 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согласованию), с участием некоммерческих организаций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снижен показатель смертности и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 на пожарах;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жилищ, приведенных в безопасное состояние;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реализация МТСЗН Рязанской области наиболее успешных практик по временному размещению (с согласия родителей, законных представителей) несовершеннолетних, проживающих в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жилищах, имеющих признаки потенциальной пожарной опасности, в учреждениях социального обслуживания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Обеспечение оказания социально-бытовых услуг, направленных на поддержание жизнедеятельности получателей социальных услуг в быту, многодетным семьям, семьям, находящимся в социально опасном положении или иной трудной жизненной ситуации, а также инвалидам.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МТСЗН Рязанской области, Минздрав,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 (по согласованию)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многодетных семей, семей, находящихся в социально опасном положении или иной трудной жизненной ситуации, которым оказана безвозмездная помощь в рамках социально-бытовых услуг, направленных на поддержание жизнедеятельности получателей социальных услуг в быту;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снижен показатель смертности и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детей и подростков на пожарах;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подготовлены методические рекомендации для реализации министерством труда и социальной защиты в Рязанской области на региональном и муниципальном уровнях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bottom w:val="nil"/>
            </w:tcBorders>
          </w:tcPr>
          <w:p w:rsidR="00123B93" w:rsidRPr="002248C0" w:rsidRDefault="00123B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VIII. Координация реализации Десятилетия детства</w:t>
            </w:r>
          </w:p>
        </w:tc>
      </w:tr>
      <w:tr w:rsidR="00123B93" w:rsidRPr="002248C0" w:rsidTr="00B669E8">
        <w:tblPrEx>
          <w:tblBorders>
            <w:insideH w:val="nil"/>
          </w:tblBorders>
        </w:tblPrEx>
        <w:tc>
          <w:tcPr>
            <w:tcW w:w="14596" w:type="dxa"/>
            <w:gridSpan w:val="6"/>
            <w:tcBorders>
              <w:top w:val="nil"/>
            </w:tcBorders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Цель - повышение эффективности реализации мероприятий, проводимых в рамках Десятилетия детства.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межведомственного взаимодействия в целях реализации мероприятий Плана;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обеспечение хода выполнения Плана, мониторинг и оценка выполнения задач;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тиражирование лучших практик, выявленных в ходе реализации Десятилетия детства;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расширение механизмов участия детей и подростков в принятии решений, затрагивающих их интересы, учет их мнения по вопросам в сфере детства на федеральном, региональном и муниципальном уровнях; совершенствование системы показателей, характеризующих ход выполнения мероприятий Плана;</w:t>
            </w:r>
            <w:proofErr w:type="gramEnd"/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популяционных,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лонгитюдных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научных исследований современного детства и популяризация результатов исследований среди родительского и педагогического сообществ</w:t>
            </w:r>
            <w:proofErr w:type="gramEnd"/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Совета при Правительстве Рязанской области по проведению в Рязанской области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Десятилетия детства актуальных вопросов, связанных с реализацией мероприятий, проводимых в рамках Десятилетия детства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при Правительстве Рязанской области по проведению в Рязанской области Десятилетия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детства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взаимодействие исполнительных органов государственной власти Рязанской области,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муниципальных районов и городских округов Рязанской области, общественных объединений и других организаций при рассмотрении вопросов, связанных с реализацией плана основных мероприятий до 2027 года, проводимых в рамках Десятилетия детства на территории Рязанской области Десятилетия детства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повышение эффективности межведомственного взаимодействия по реализации мероприятий Плана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обеспечение реализации Десятилетия детства посредством портала в информационно-телекоммуникационной сети "Интернет"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МТСЗН Рязанской области, Минкультуры,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Минздрав, министерство по делам территорий и информационной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политике Рязанской области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подготовлены и размещены на портале Десятилетия детства ежегодная информация о ходе реализации Десятилетия детства в Рязанской области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подготовлены предложения по дальнейшим механизмам совершенствования государственной политики в сфере семьи и детства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Расширение механизмов участия детей и подростков в принятии решений, затрагивающих их интересы, учета их мнения по вопросам в сфере детства на региональном и муниципальном уровнях</w:t>
            </w:r>
            <w:proofErr w:type="gramEnd"/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Общероссийская общественно-государственная детско-юношеская организация "Российское движение школьников", научные организации, с участием некоммерческих организаций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2021 - 2027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организовано расширение форм участия детей в реализации настоящего Плана;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подготовлено методическое пособие для специалистов по работе с детьми и подростками;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оценка реализации мер государственной политики в сфере защиты семьи и детей и мероприятий настоящего Плана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референтными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 группами детей и подростков;</w:t>
            </w:r>
          </w:p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доклад о положении детей в Рязанской области, доставленный самими детьми и подростками (начиная с 2022 года </w:t>
            </w: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два года)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 доклад о положении детей в Рязанской области, составленный самими детьми и подростками (по различным сферам детства)</w:t>
            </w:r>
          </w:p>
        </w:tc>
      </w:tr>
      <w:tr w:rsidR="00123B93" w:rsidRPr="002248C0" w:rsidTr="00B669E8">
        <w:tc>
          <w:tcPr>
            <w:tcW w:w="567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2665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мероприятий, осуществляемых на региональном уровне в рамках Десятилетия детства (по отдельному плану)</w:t>
            </w:r>
          </w:p>
        </w:tc>
        <w:tc>
          <w:tcPr>
            <w:tcW w:w="249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 xml:space="preserve">, МТСЗН Рязанской области, Минкультуры, </w:t>
            </w:r>
            <w:proofErr w:type="spellStart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Минспорт</w:t>
            </w:r>
            <w:proofErr w:type="spellEnd"/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, Минздрав</w:t>
            </w:r>
          </w:p>
        </w:tc>
        <w:tc>
          <w:tcPr>
            <w:tcW w:w="1304" w:type="dxa"/>
          </w:tcPr>
          <w:p w:rsidR="00123B93" w:rsidRPr="002248C0" w:rsidRDefault="00123B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2021 - 2024 годы</w:t>
            </w:r>
          </w:p>
        </w:tc>
        <w:tc>
          <w:tcPr>
            <w:tcW w:w="311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8C0">
              <w:rPr>
                <w:rFonts w:ascii="Times New Roman" w:hAnsi="Times New Roman" w:cs="Times New Roman"/>
                <w:sz w:val="28"/>
                <w:szCs w:val="28"/>
              </w:rPr>
              <w:t>проведены областные конкурсы, фестивали, смотры, олимпиады, спартакиады и иные мероприятия с участием детей, подготовлены предложения по развитию социальной инфраструктуры детства на основе научных исследований, в том числе физиологического, психологического и социального портретов ребенка, состояния социальной инфраструктуры детства, прогнозной оценки перспектив и направлений ее развития</w:t>
            </w:r>
          </w:p>
        </w:tc>
        <w:tc>
          <w:tcPr>
            <w:tcW w:w="4448" w:type="dxa"/>
          </w:tcPr>
          <w:p w:rsidR="00123B93" w:rsidRPr="002248C0" w:rsidRDefault="00123B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B93" w:rsidRPr="002248C0" w:rsidRDefault="00123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3B93" w:rsidRPr="002248C0" w:rsidRDefault="00123B9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A4234" w:rsidRPr="002248C0" w:rsidRDefault="007A4234">
      <w:pPr>
        <w:rPr>
          <w:rFonts w:ascii="Times New Roman" w:hAnsi="Times New Roman" w:cs="Times New Roman"/>
          <w:sz w:val="28"/>
          <w:szCs w:val="28"/>
        </w:rPr>
      </w:pPr>
    </w:p>
    <w:sectPr w:rsidR="007A4234" w:rsidRPr="002248C0" w:rsidSect="00620A2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93"/>
    <w:rsid w:val="00123B93"/>
    <w:rsid w:val="002248C0"/>
    <w:rsid w:val="007A4234"/>
    <w:rsid w:val="009F4476"/>
    <w:rsid w:val="00B669E8"/>
    <w:rsid w:val="00B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3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3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3B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B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3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3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3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3B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0D820742D8FB28758DE1702B05A72C29567E3BDA963B60DAEE19692FBE5D6275AE83CD2BB9AE4A2369F8F0D3C985F5F4V2B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11332</Words>
  <Characters>64593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2022-05-15T17:35:00Z</dcterms:created>
  <dcterms:modified xsi:type="dcterms:W3CDTF">2022-06-16T06:51:00Z</dcterms:modified>
</cp:coreProperties>
</file>