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F" w:rsidRDefault="00A627A5" w:rsidP="00A6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A5">
        <w:rPr>
          <w:rFonts w:ascii="Times New Roman" w:hAnsi="Times New Roman" w:cs="Times New Roman"/>
          <w:b/>
          <w:sz w:val="28"/>
          <w:szCs w:val="28"/>
        </w:rPr>
        <w:t>Паспорт образовательной практики.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203"/>
        <w:gridCol w:w="6823"/>
      </w:tblGrid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367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Роман Николаевич</w:t>
            </w: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</w:tc>
        <w:tc>
          <w:tcPr>
            <w:tcW w:w="3367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Старожиловский муниципальный район</w:t>
            </w: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3367" w:type="dxa"/>
          </w:tcPr>
          <w:p w:rsidR="00A627A5" w:rsidRDefault="00B34A0B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по спортивному ориентированию на местности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Азимутлон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3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A627A5" w:rsidRDefault="00B34A0B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индивидуального спортивного ориентирования на</w:t>
            </w:r>
            <w:r w:rsidR="00C83B61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по принципу эстафеты, в рамках реализации модульной программы «Юный турист»</w:t>
            </w: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 и становления практики</w:t>
            </w:r>
          </w:p>
        </w:tc>
        <w:tc>
          <w:tcPr>
            <w:tcW w:w="3367" w:type="dxa"/>
          </w:tcPr>
          <w:p w:rsidR="00473056" w:rsidRPr="00473056" w:rsidRDefault="00B34A0B" w:rsidP="00B34A0B">
            <w:pPr>
              <w:pStyle w:val="TableParagraph"/>
              <w:tabs>
                <w:tab w:val="left" w:pos="672"/>
              </w:tabs>
              <w:ind w:left="104" w:right="101"/>
              <w:rPr>
                <w:sz w:val="24"/>
              </w:rPr>
            </w:pPr>
            <w:r>
              <w:t xml:space="preserve">Данная практика является своеобразным совмещением индивидуального спортивного ориентирования и биатлонной эстафеты, новый вид соревнования, который очень интересен ребятам. </w:t>
            </w:r>
            <w:r w:rsidR="00A627A5" w:rsidRPr="00473056">
              <w:t>Спортивный туризм является одним из увлекательных видов спорта в нашей стране, и с каждым годом он получает еще большее признание. Широкая доступность, захватывающая борьба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на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трассе,</w:t>
            </w:r>
            <w:r w:rsidR="00A627A5" w:rsidRPr="00473056">
              <w:rPr>
                <w:spacing w:val="-6"/>
              </w:rPr>
              <w:t xml:space="preserve"> </w:t>
            </w:r>
            <w:r w:rsidR="00A627A5" w:rsidRPr="00473056">
              <w:t>красота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природы,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с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которой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так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близко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соприкасаются</w:t>
            </w:r>
            <w:r w:rsidR="00A627A5" w:rsidRPr="00473056">
              <w:rPr>
                <w:spacing w:val="-8"/>
              </w:rPr>
              <w:t xml:space="preserve"> </w:t>
            </w:r>
            <w:r w:rsidR="00A627A5" w:rsidRPr="00473056">
              <w:t>спортсмены на дистанции,</w:t>
            </w:r>
            <w:r w:rsidR="00A627A5" w:rsidRPr="00473056">
              <w:rPr>
                <w:spacing w:val="40"/>
              </w:rPr>
              <w:t xml:space="preserve"> </w:t>
            </w:r>
            <w:r w:rsidR="00A627A5" w:rsidRPr="00473056">
              <w:t>явились важными факторами,</w:t>
            </w:r>
            <w:r w:rsidR="00A627A5" w:rsidRPr="00473056">
              <w:rPr>
                <w:spacing w:val="40"/>
              </w:rPr>
              <w:t xml:space="preserve"> </w:t>
            </w:r>
            <w:r w:rsidR="00A627A5" w:rsidRPr="00473056">
              <w:t>способствовавшими популярности спортивного туризма у детей, что в свою очередь соответствует требованиям</w:t>
            </w:r>
            <w:r w:rsidR="00473056" w:rsidRPr="00473056">
              <w:t xml:space="preserve"> </w:t>
            </w:r>
            <w:r w:rsidR="00473056" w:rsidRPr="00473056">
              <w:rPr>
                <w:sz w:val="24"/>
              </w:rPr>
              <w:t xml:space="preserve">Концепция развития дополнительного образования детей до 2030 года Распоряжение правительства РФ от 31.05.2022 г. №678 </w:t>
            </w:r>
            <w:proofErr w:type="gramStart"/>
            <w:r w:rsidR="00473056" w:rsidRPr="00473056">
              <w:rPr>
                <w:sz w:val="24"/>
              </w:rPr>
              <w:t>Р</w:t>
            </w:r>
            <w:proofErr w:type="gramEnd"/>
          </w:p>
          <w:p w:rsidR="00A627A5" w:rsidRDefault="006F417A" w:rsidP="00473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056">
              <w:rPr>
                <w:rFonts w:ascii="Times New Roman" w:hAnsi="Times New Roman" w:cs="Times New Roman"/>
              </w:rPr>
              <w:t xml:space="preserve"> а так же</w:t>
            </w:r>
            <w:r w:rsidR="00473056" w:rsidRPr="00473056">
              <w:rPr>
                <w:rFonts w:ascii="Times New Roman" w:hAnsi="Times New Roman" w:cs="Times New Roman"/>
              </w:rPr>
              <w:t xml:space="preserve"> задачам федерального проекта «Успех каждого реб</w:t>
            </w:r>
            <w:r w:rsidR="00B34A0B">
              <w:rPr>
                <w:rFonts w:ascii="Times New Roman" w:hAnsi="Times New Roman" w:cs="Times New Roman"/>
              </w:rPr>
              <w:t>енка». В настоящее время туризму</w:t>
            </w:r>
            <w:r w:rsidR="00473056" w:rsidRPr="00473056">
              <w:rPr>
                <w:rFonts w:ascii="Times New Roman" w:hAnsi="Times New Roman" w:cs="Times New Roman"/>
              </w:rPr>
              <w:t xml:space="preserve"> уделяется особое внимание на муниципальном и федеральном уровнях, к тому же он набирает огромную популярность среди подрастающего поколения. Воспитывает чувства патриотизма, гражданской активности и развивает физически участников данного направления.</w:t>
            </w: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3367" w:type="dxa"/>
          </w:tcPr>
          <w:p w:rsidR="005F1D51" w:rsidRPr="00473056" w:rsidRDefault="00473056" w:rsidP="001B18A0">
            <w:pPr>
              <w:rPr>
                <w:rFonts w:ascii="Times New Roman" w:hAnsi="Times New Roman" w:cs="Times New Roman"/>
              </w:rPr>
            </w:pPr>
            <w:r w:rsidRPr="001B18A0">
              <w:rPr>
                <w:rFonts w:ascii="Times New Roman" w:hAnsi="Times New Roman" w:cs="Times New Roman"/>
              </w:rPr>
              <w:t>Основа туризма - это походы, а соревнования - лучшая</w:t>
            </w:r>
            <w:r w:rsidRPr="001B18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18A0">
              <w:rPr>
                <w:rFonts w:ascii="Times New Roman" w:hAnsi="Times New Roman" w:cs="Times New Roman"/>
              </w:rPr>
              <w:t>форма</w:t>
            </w:r>
            <w:r w:rsidRPr="001B18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18A0">
              <w:rPr>
                <w:rFonts w:ascii="Times New Roman" w:hAnsi="Times New Roman" w:cs="Times New Roman"/>
              </w:rPr>
              <w:t>и</w:t>
            </w:r>
            <w:r w:rsidRPr="001B18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18A0">
              <w:rPr>
                <w:rFonts w:ascii="Times New Roman" w:hAnsi="Times New Roman" w:cs="Times New Roman"/>
              </w:rPr>
              <w:t>пропаганда</w:t>
            </w:r>
            <w:r w:rsidRPr="001B18A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B18A0">
              <w:rPr>
                <w:rFonts w:ascii="Times New Roman" w:hAnsi="Times New Roman" w:cs="Times New Roman"/>
              </w:rPr>
              <w:t>туризма.</w:t>
            </w:r>
            <w:r w:rsidRPr="001B18A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34A0B" w:rsidRPr="001B18A0">
              <w:rPr>
                <w:rFonts w:ascii="Times New Roman" w:hAnsi="Times New Roman" w:cs="Times New Roman"/>
              </w:rPr>
              <w:t>У</w:t>
            </w:r>
            <w:r w:rsidR="001B18A0" w:rsidRPr="001B18A0">
              <w:rPr>
                <w:rFonts w:ascii="Times New Roman" w:hAnsi="Times New Roman" w:cs="Times New Roman"/>
              </w:rPr>
              <w:t>ниверсальные умения помогают ребятам в соревнованиях. Дети получают</w:t>
            </w:r>
            <w:r w:rsidRPr="001B18A0">
              <w:rPr>
                <w:rFonts w:ascii="Times New Roman" w:hAnsi="Times New Roman" w:cs="Times New Roman"/>
              </w:rPr>
              <w:t xml:space="preserve"> дополнительную физическую нагрузку,</w:t>
            </w:r>
            <w:r w:rsidRPr="001B18A0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1B18A0">
              <w:rPr>
                <w:rFonts w:ascii="Times New Roman" w:hAnsi="Times New Roman" w:cs="Times New Roman"/>
              </w:rPr>
              <w:t>разностороннюю информацию.</w:t>
            </w:r>
            <w:r w:rsidR="001B18A0" w:rsidRPr="001B18A0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="001B18A0" w:rsidRPr="001B18A0">
              <w:rPr>
                <w:rFonts w:ascii="Times New Roman" w:hAnsi="Times New Roman" w:cs="Times New Roman"/>
              </w:rPr>
              <w:t>Совмещение точности определения азимута во время соревнований со скоростью выполнения заданий, а так же ответственность за командное выступление, так как дети выполняют задания индивидуально, передают эстафету, а результат соревнования все же командный, рождает огромной спортивный азарт и делает этот вид соревнования наиболее привлекательным. Полученные</w:t>
            </w:r>
            <w:r w:rsidRPr="001B18A0">
              <w:rPr>
                <w:rFonts w:ascii="Times New Roman" w:hAnsi="Times New Roman" w:cs="Times New Roman"/>
              </w:rPr>
              <w:t xml:space="preserve"> знания способствуют развитию личности, </w:t>
            </w:r>
            <w:r w:rsidR="001B18A0" w:rsidRPr="001B18A0">
              <w:rPr>
                <w:rFonts w:ascii="Times New Roman" w:hAnsi="Times New Roman" w:cs="Times New Roman"/>
              </w:rPr>
              <w:t>учат работать в коллективе. Данная педагогическая практика</w:t>
            </w:r>
            <w:r w:rsidRPr="001B18A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B18A0">
              <w:rPr>
                <w:rFonts w:ascii="Times New Roman" w:hAnsi="Times New Roman" w:cs="Times New Roman"/>
              </w:rPr>
              <w:t xml:space="preserve">знакомит детей с </w:t>
            </w:r>
            <w:r w:rsidR="001B18A0" w:rsidRPr="001B18A0">
              <w:rPr>
                <w:rFonts w:ascii="Times New Roman" w:hAnsi="Times New Roman" w:cs="Times New Roman"/>
              </w:rPr>
              <w:t>первичными навыками туризма и спортивного ориентирования</w:t>
            </w:r>
            <w:r w:rsidRPr="001B18A0">
              <w:rPr>
                <w:rFonts w:ascii="Times New Roman" w:hAnsi="Times New Roman" w:cs="Times New Roman"/>
              </w:rPr>
              <w:t>. Самое в</w:t>
            </w:r>
            <w:r w:rsidR="001B18A0" w:rsidRPr="001B18A0">
              <w:rPr>
                <w:rFonts w:ascii="Times New Roman" w:hAnsi="Times New Roman" w:cs="Times New Roman"/>
              </w:rPr>
              <w:t>ажное, что любые туристические соревнования</w:t>
            </w:r>
            <w:r w:rsidRPr="001B18A0">
              <w:rPr>
                <w:rFonts w:ascii="Times New Roman" w:hAnsi="Times New Roman" w:cs="Times New Roman"/>
              </w:rPr>
              <w:t xml:space="preserve"> отвлекают детей от </w:t>
            </w:r>
            <w:r w:rsidR="00451AF5" w:rsidRPr="001B18A0">
              <w:rPr>
                <w:rFonts w:ascii="Times New Roman" w:hAnsi="Times New Roman" w:cs="Times New Roman"/>
              </w:rPr>
              <w:t xml:space="preserve">популярных в наше время гаджетов, помогают им общаться в реальной обстановке, готовит их быть морально выдержанными и способными преодолевать трудности, развивает воспитанников физически и способствует ведению здорового образа жизни. </w:t>
            </w:r>
            <w:proofErr w:type="gramStart"/>
            <w:r w:rsidR="005F1D51" w:rsidRPr="001B18A0">
              <w:rPr>
                <w:rFonts w:ascii="Times New Roman" w:hAnsi="Times New Roman" w:cs="Times New Roman"/>
                <w:shd w:val="clear" w:color="auto" w:fill="FFFFFF"/>
              </w:rPr>
              <w:t xml:space="preserve">Перспективность данной педагогической практики заключается в нарастающей востребованности все видов активного туризма, в </w:t>
            </w:r>
            <w:r w:rsidR="001B18A0" w:rsidRPr="001B18A0">
              <w:rPr>
                <w:rFonts w:ascii="Times New Roman" w:hAnsi="Times New Roman" w:cs="Times New Roman"/>
                <w:shd w:val="clear" w:color="auto" w:fill="FFFFFF"/>
              </w:rPr>
              <w:t>том числе интересных и новых форм соревнований</w:t>
            </w:r>
            <w:r w:rsidR="005F1D51" w:rsidRPr="001B18A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End"/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педагогическая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идея</w:t>
            </w:r>
          </w:p>
        </w:tc>
        <w:tc>
          <w:tcPr>
            <w:tcW w:w="3367" w:type="dxa"/>
          </w:tcPr>
          <w:p w:rsidR="00A627A5" w:rsidRDefault="001B18A0" w:rsidP="001B18A0">
            <w:pPr>
              <w:pStyle w:val="a4"/>
              <w:spacing w:line="360" w:lineRule="auto"/>
              <w:ind w:left="126" w:firstLine="79"/>
              <w:jc w:val="both"/>
            </w:pPr>
            <w:r>
              <w:lastRenderedPageBreak/>
              <w:t xml:space="preserve">Сплочение соревнующихся во время интересного </w:t>
            </w:r>
            <w:r>
              <w:lastRenderedPageBreak/>
              <w:t>вида эстафеты по спортивному ориентированию на местности, возбуждение спортивного азарта у участников, воспитание морально – волевых качеств участников и командного духа. Популяризация данного вида спортивных соревнований.</w:t>
            </w: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Теоритическая база практики</w:t>
            </w:r>
          </w:p>
        </w:tc>
        <w:tc>
          <w:tcPr>
            <w:tcW w:w="3367" w:type="dxa"/>
          </w:tcPr>
          <w:p w:rsidR="00A627A5" w:rsidRPr="005F1D51" w:rsidRDefault="005F1D51" w:rsidP="005F1D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A0">
              <w:rPr>
                <w:rFonts w:ascii="Times New Roman" w:hAnsi="Times New Roman" w:cs="Times New Roman"/>
                <w:shd w:val="clear" w:color="auto" w:fill="FFFFFF"/>
              </w:rPr>
              <w:t xml:space="preserve">В последние годы в научном сообществе растет интерес к теоретическим и практическим аспектам данной проблемы. Исследование основ туризма и его организации в России </w:t>
            </w:r>
            <w:proofErr w:type="gramStart"/>
            <w:r w:rsidRPr="001B18A0">
              <w:rPr>
                <w:rFonts w:ascii="Times New Roman" w:hAnsi="Times New Roman" w:cs="Times New Roman"/>
                <w:shd w:val="clear" w:color="auto" w:fill="FFFFFF"/>
              </w:rPr>
              <w:t>отражено</w:t>
            </w:r>
            <w:proofErr w:type="gramEnd"/>
            <w:r w:rsidRPr="001B18A0">
              <w:rPr>
                <w:rFonts w:ascii="Times New Roman" w:hAnsi="Times New Roman" w:cs="Times New Roman"/>
                <w:shd w:val="clear" w:color="auto" w:fill="FFFFFF"/>
              </w:rPr>
              <w:t xml:space="preserve"> а работах В.</w:t>
            </w:r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И. </w:t>
            </w:r>
            <w:proofErr w:type="spellStart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Азара</w:t>
            </w:r>
            <w:proofErr w:type="spellEnd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И.Т. Балабанова, М.Б. </w:t>
            </w:r>
            <w:proofErr w:type="spellStart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Биржакова</w:t>
            </w:r>
            <w:proofErr w:type="spellEnd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А.П. </w:t>
            </w:r>
            <w:proofErr w:type="spellStart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Дуровича</w:t>
            </w:r>
            <w:proofErr w:type="spellEnd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И.В.Зорина</w:t>
            </w:r>
            <w:proofErr w:type="spellEnd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Д.К. </w:t>
            </w:r>
            <w:proofErr w:type="spellStart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Исмаева</w:t>
            </w:r>
            <w:proofErr w:type="spellEnd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и др. В работах таких авторов, как: В. </w:t>
            </w:r>
            <w:proofErr w:type="spellStart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Аликулиев</w:t>
            </w:r>
            <w:proofErr w:type="spellEnd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А.В. Белоусов, В.Г. Волков, А.В. </w:t>
            </w:r>
            <w:proofErr w:type="spellStart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Кошеваров</w:t>
            </w:r>
            <w:proofErr w:type="spellEnd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, Ю.Н. Федотов, раскрыты понятие, особенности организации и состояние пешеходного туризма в России. В трудах некоторых авторов, например, А.Н. Дегтярева, Н.М. Лужковой, </w:t>
            </w:r>
            <w:proofErr w:type="spellStart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М.В.Махониной</w:t>
            </w:r>
            <w:proofErr w:type="spellEnd"/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, Т.Н. Третьяковой, Ю.И. Усманова содержатся рассуждения о необходимости и целес</w:t>
            </w:r>
            <w:r w:rsid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ообразности развития</w:t>
            </w:r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туризма. Вместе с те</w:t>
            </w:r>
            <w:r w:rsid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м, проблема развития </w:t>
            </w:r>
            <w:r w:rsidRPr="001B18A0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туризма на территории России разработана слабо и нуждается в дальнейшей концептуальной разработке и фундаментальном комплексном исследовании.</w:t>
            </w: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3367" w:type="dxa"/>
          </w:tcPr>
          <w:p w:rsidR="00A627A5" w:rsidRDefault="001B18A0" w:rsidP="005F1D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данного соревнования не требует сложной и большой местности, его можно проводить на территории образовательной организации, простое оборудование и доступность данного вида эстафеты по спортивному ориентированию делают эту практику доступной для любых образовательных организаций. Совмещение индивидуального спортивного ориентирования на местности с эстафетой по принципу биатлонной. Учет командных и индивидуальных показателей. </w:t>
            </w: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67" w:type="dxa"/>
          </w:tcPr>
          <w:p w:rsidR="001B18A0" w:rsidRDefault="001B18A0" w:rsidP="001B18A0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На поляне  при помощи  флажков</w:t>
            </w:r>
            <w:proofErr w:type="gramStart"/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конусов делают разметку в виде прямоугольника –это «круг»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8A0" w:rsidRDefault="001B18A0" w:rsidP="001B18A0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По периметру с двух сторон  устанавливают  два «рубежа»  обозначенных четырьмя пронумерованными колышками высотой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50 см  с плоской вершиной</w:t>
            </w:r>
            <w:proofErr w:type="gramStart"/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круга установлены  </w:t>
            </w:r>
            <w:r w:rsidRPr="00440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 мишени –пронумерованные колышки или флаги высотой 1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Расстояние  от рубежа до мишеней 20 метров. Состав судейской бригады: судья-хронометрист ,8 судей на 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судья на штрафном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proofErr w:type="gramStart"/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удья</w:t>
            </w:r>
            <w:proofErr w:type="spellEnd"/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 на рубеже имеет карточку с четырьмя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. Соревнования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Азимутлон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виде эстафеты .</w:t>
            </w:r>
          </w:p>
          <w:p w:rsidR="001B18A0" w:rsidRDefault="001B18A0" w:rsidP="001B18A0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состоит из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ограничено.Перед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стартом проводят жеребьевку. Каждая из команд получает свой  стартовый номер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который соответствует номеру стойки на рубеже .Дают старт и первые  участники своих команд бегут к своей стойке пункт А .</w:t>
            </w:r>
            <w:r w:rsidRPr="00265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и прицеливания  спортсмен сообщает результат соей судье.  Если результат определения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 xml:space="preserve">  не отличается от «Эталонного»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он бежит,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он бежит на пункт Б по кругу   и выполняет такое же действие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после чего заканчивает свой  этап и передает компас второму  участнику своей команды.  По аналогии  2,3,4 этапы выполняют  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номер  этапа соответствует номеру мишени . </w:t>
            </w:r>
          </w:p>
          <w:p w:rsidR="001B18A0" w:rsidRDefault="001B18A0" w:rsidP="001B18A0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67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Пример.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уч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>астник  представитель 1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первой стойки  прицеливается  при помощи  компаса  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>на мишень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 прицеливается  участник  первой  команды от стойки 1 на мишень -2 ,третий на мишень-3,четвертый на мишень-4.По аналогии  выполняют прицеливание участники 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>2-й,3-й,4-й 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каждая  команда  от своей стойки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 имеет  право  только 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>на один ответ  озвученный судье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прицеливания не ограничено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B18A0" w:rsidRDefault="001B18A0" w:rsidP="001B18A0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более точно о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>пределения   азимута участникам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 судейские  компасы  (пользоваться   своими компасом не запрещено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возможны расхождения в показания).в случае равенства  результатов  победителем считается команда с наименьшим количеством штрафных кругов. </w:t>
            </w:r>
          </w:p>
          <w:p w:rsidR="001B18A0" w:rsidRDefault="001B18A0" w:rsidP="001B18A0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  по прицеливанию на мишень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B18A0" w:rsidRDefault="001B18A0" w:rsidP="001B18A0">
            <w:pPr>
              <w:pStyle w:val="a6"/>
              <w:widowControl/>
              <w:numPr>
                <w:ilvl w:val="0"/>
                <w:numId w:val="3"/>
              </w:numPr>
              <w:tabs>
                <w:tab w:val="left" w:pos="4170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младшая возрастная группа </w:t>
            </w:r>
            <w:proofErr w:type="gramStart"/>
            <w:r>
              <w:rPr>
                <w:sz w:val="28"/>
                <w:szCs w:val="28"/>
              </w:rPr>
              <w:t>:д</w:t>
            </w:r>
            <w:proofErr w:type="gramEnd"/>
            <w:r>
              <w:rPr>
                <w:sz w:val="28"/>
                <w:szCs w:val="28"/>
              </w:rPr>
              <w:t>о 5 градусов без штрафа ,6-10градусов -1 штрафной круг ,11 и более -2 штрафных круга.</w:t>
            </w:r>
          </w:p>
          <w:p w:rsidR="001B18A0" w:rsidRDefault="001B18A0" w:rsidP="001B18A0">
            <w:pPr>
              <w:pStyle w:val="a6"/>
              <w:widowControl/>
              <w:numPr>
                <w:ilvl w:val="0"/>
                <w:numId w:val="3"/>
              </w:numPr>
              <w:tabs>
                <w:tab w:val="left" w:pos="4170"/>
              </w:tabs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возрастная группа: до 4 градусов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 xml:space="preserve">ез штрафов ,5-8  градусов -1 штрафной градус ,9 градусов и более -2 штрафных круга . </w:t>
            </w:r>
          </w:p>
          <w:p w:rsidR="002367D9" w:rsidRDefault="002367D9" w:rsidP="002367D9">
            <w:pPr>
              <w:pStyle w:val="a6"/>
              <w:widowControl/>
              <w:tabs>
                <w:tab w:val="left" w:pos="4170"/>
              </w:tabs>
              <w:spacing w:after="200"/>
              <w:ind w:left="720" w:firstLine="0"/>
              <w:contextualSpacing/>
              <w:rPr>
                <w:sz w:val="28"/>
                <w:szCs w:val="28"/>
              </w:rPr>
            </w:pPr>
          </w:p>
          <w:p w:rsidR="00A627A5" w:rsidRDefault="00A627A5" w:rsidP="001B18A0">
            <w:pPr>
              <w:pStyle w:val="a4"/>
              <w:spacing w:line="360" w:lineRule="auto"/>
              <w:ind w:firstLine="733"/>
            </w:pP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3367" w:type="dxa"/>
          </w:tcPr>
          <w:p w:rsidR="001A5D4C" w:rsidRPr="001A5D4C" w:rsidRDefault="001A5D4C" w:rsidP="001A5D4C">
            <w:pPr>
              <w:tabs>
                <w:tab w:val="left" w:pos="837"/>
                <w:tab w:val="left" w:pos="838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1A5D4C">
              <w:rPr>
                <w:rFonts w:ascii="Times New Roman" w:hAnsi="Times New Roman" w:cs="Times New Roman"/>
              </w:rPr>
              <w:t>Дети</w:t>
            </w:r>
            <w:r w:rsidRPr="001A5D4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получат</w:t>
            </w:r>
            <w:r w:rsidRPr="001A5D4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первоначальные</w:t>
            </w:r>
            <w:r w:rsidRPr="001A5D4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знания</w:t>
            </w:r>
            <w:r w:rsidRPr="001A5D4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по</w:t>
            </w:r>
            <w:r w:rsidRPr="001A5D4C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технике</w:t>
            </w:r>
            <w:r w:rsidRPr="001A5D4C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="002367D9">
              <w:rPr>
                <w:rFonts w:ascii="Times New Roman" w:hAnsi="Times New Roman" w:cs="Times New Roman"/>
              </w:rPr>
              <w:t>спортивного ориентирования на местности</w:t>
            </w:r>
            <w:r w:rsidRPr="001A5D4C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1A5D4C" w:rsidRPr="001A5D4C" w:rsidRDefault="001A5D4C" w:rsidP="001A5D4C">
            <w:pPr>
              <w:tabs>
                <w:tab w:val="left" w:pos="837"/>
                <w:tab w:val="left" w:pos="838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1A5D4C">
              <w:rPr>
                <w:rFonts w:ascii="Times New Roman" w:hAnsi="Times New Roman" w:cs="Times New Roman"/>
                <w:spacing w:val="-2"/>
              </w:rPr>
              <w:t>Будут</w:t>
            </w:r>
            <w:r w:rsidRPr="001A5D4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5D4C">
              <w:rPr>
                <w:rFonts w:ascii="Times New Roman" w:hAnsi="Times New Roman" w:cs="Times New Roman"/>
                <w:spacing w:val="-2"/>
              </w:rPr>
              <w:t>оказывать</w:t>
            </w:r>
            <w:r w:rsidRPr="001A5D4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5D4C">
              <w:rPr>
                <w:rFonts w:ascii="Times New Roman" w:hAnsi="Times New Roman" w:cs="Times New Roman"/>
                <w:spacing w:val="-2"/>
              </w:rPr>
              <w:t>первую медицинскую</w:t>
            </w:r>
            <w:r w:rsidRPr="001A5D4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A5D4C">
              <w:rPr>
                <w:rFonts w:ascii="Times New Roman" w:hAnsi="Times New Roman" w:cs="Times New Roman"/>
                <w:spacing w:val="-2"/>
              </w:rPr>
              <w:t>помощь.</w:t>
            </w:r>
          </w:p>
          <w:p w:rsidR="001A5D4C" w:rsidRPr="001A5D4C" w:rsidRDefault="001A5D4C" w:rsidP="001A5D4C">
            <w:pPr>
              <w:tabs>
                <w:tab w:val="left" w:pos="837"/>
                <w:tab w:val="left" w:pos="838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1A5D4C">
              <w:rPr>
                <w:rFonts w:ascii="Times New Roman" w:hAnsi="Times New Roman" w:cs="Times New Roman"/>
              </w:rPr>
              <w:t>Будут</w:t>
            </w:r>
            <w:r w:rsidRPr="001A5D4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активно</w:t>
            </w:r>
            <w:r w:rsidRPr="001A5D4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участвовать</w:t>
            </w:r>
            <w:r w:rsidRPr="001A5D4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в</w:t>
            </w:r>
            <w:r w:rsidRPr="001A5D4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районных</w:t>
            </w:r>
            <w:r w:rsidRPr="001A5D4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туристических</w:t>
            </w:r>
            <w:r w:rsidRPr="001A5D4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соревнованиях, показывать достойные результаты.</w:t>
            </w:r>
          </w:p>
          <w:p w:rsidR="001A5D4C" w:rsidRPr="001A5D4C" w:rsidRDefault="001A5D4C" w:rsidP="002367D9">
            <w:pPr>
              <w:tabs>
                <w:tab w:val="left" w:pos="837"/>
                <w:tab w:val="left" w:pos="838"/>
              </w:tabs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1A5D4C">
              <w:rPr>
                <w:rFonts w:ascii="Times New Roman" w:hAnsi="Times New Roman" w:cs="Times New Roman"/>
              </w:rPr>
              <w:t>Вести</w:t>
            </w:r>
            <w:r w:rsidRPr="001A5D4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здоровый</w:t>
            </w:r>
            <w:r w:rsidRPr="001A5D4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A5D4C">
              <w:rPr>
                <w:rFonts w:ascii="Times New Roman" w:hAnsi="Times New Roman" w:cs="Times New Roman"/>
              </w:rPr>
              <w:t>образ</w:t>
            </w:r>
            <w:r w:rsidRPr="001A5D4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A5D4C">
              <w:rPr>
                <w:rFonts w:ascii="Times New Roman" w:hAnsi="Times New Roman" w:cs="Times New Roman"/>
                <w:spacing w:val="-2"/>
              </w:rPr>
              <w:t>жизни.</w:t>
            </w:r>
          </w:p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3367" w:type="dxa"/>
          </w:tcPr>
          <w:p w:rsidR="002367D9" w:rsidRPr="00440FD9" w:rsidRDefault="002367D9" w:rsidP="002367D9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Участники соревнований</w:t>
            </w:r>
            <w:proofErr w:type="gramStart"/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367D9" w:rsidRPr="00440FD9" w:rsidRDefault="002367D9" w:rsidP="002367D9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4170"/>
              </w:tabs>
              <w:spacing w:after="200"/>
              <w:contextualSpacing/>
              <w:rPr>
                <w:sz w:val="28"/>
                <w:szCs w:val="28"/>
              </w:rPr>
            </w:pPr>
            <w:r w:rsidRPr="00440FD9">
              <w:rPr>
                <w:sz w:val="28"/>
                <w:szCs w:val="28"/>
              </w:rPr>
              <w:t>к соревнованиям допускаются  учащиеся школ, ДЮСШ,</w:t>
            </w:r>
            <w:r>
              <w:rPr>
                <w:sz w:val="28"/>
                <w:szCs w:val="28"/>
              </w:rPr>
              <w:t xml:space="preserve"> </w:t>
            </w:r>
            <w:r w:rsidRPr="00440FD9">
              <w:rPr>
                <w:sz w:val="28"/>
                <w:szCs w:val="28"/>
              </w:rPr>
              <w:t>ДДТ.</w:t>
            </w:r>
          </w:p>
          <w:p w:rsidR="002367D9" w:rsidRPr="00440FD9" w:rsidRDefault="002367D9" w:rsidP="002367D9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 в соревнованиях заверенная врачом </w:t>
            </w:r>
          </w:p>
          <w:p w:rsidR="002367D9" w:rsidRPr="00440FD9" w:rsidRDefault="002367D9" w:rsidP="002367D9">
            <w:pPr>
              <w:tabs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Условия эстафеты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0FD9">
              <w:rPr>
                <w:rFonts w:ascii="Times New Roman" w:hAnsi="Times New Roman" w:cs="Times New Roman"/>
                <w:sz w:val="28"/>
                <w:szCs w:val="28"/>
              </w:rPr>
              <w:t>Азимутлон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0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7D9" w:rsidRPr="00440FD9" w:rsidRDefault="002367D9" w:rsidP="002367D9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4170"/>
              </w:tabs>
              <w:spacing w:after="200"/>
              <w:contextualSpacing/>
              <w:rPr>
                <w:sz w:val="28"/>
                <w:szCs w:val="28"/>
              </w:rPr>
            </w:pPr>
            <w:r w:rsidRPr="00440FD9">
              <w:rPr>
                <w:sz w:val="28"/>
                <w:szCs w:val="28"/>
              </w:rPr>
              <w:t>Соревнования проходят по двум основным группам</w:t>
            </w:r>
            <w:proofErr w:type="gramStart"/>
            <w:r w:rsidRPr="00440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 младшая  -2007 г.р. и моложе, старшая -2006 г.р. и старше</w:t>
            </w:r>
            <w:r w:rsidRPr="00440FD9">
              <w:rPr>
                <w:sz w:val="28"/>
                <w:szCs w:val="28"/>
              </w:rPr>
              <w:t>.</w:t>
            </w:r>
          </w:p>
          <w:p w:rsidR="001A5D4C" w:rsidRPr="002367D9" w:rsidRDefault="002367D9" w:rsidP="002367D9">
            <w:pPr>
              <w:pStyle w:val="2"/>
              <w:spacing w:line="360" w:lineRule="auto"/>
              <w:ind w:firstLine="87"/>
              <w:outlineLvl w:val="1"/>
              <w:rPr>
                <w:spacing w:val="-2"/>
                <w:sz w:val="22"/>
                <w:szCs w:val="22"/>
              </w:rPr>
            </w:pPr>
            <w:r w:rsidRPr="00440FD9">
              <w:t xml:space="preserve">в команде  участвует 4  человека </w:t>
            </w:r>
            <w:proofErr w:type="gramStart"/>
            <w:r w:rsidRPr="00440FD9">
              <w:t>–н</w:t>
            </w:r>
            <w:proofErr w:type="gramEnd"/>
            <w:r w:rsidRPr="00440FD9">
              <w:t>е менее одной девочки.</w:t>
            </w:r>
          </w:p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A5" w:rsidTr="00A627A5">
        <w:tc>
          <w:tcPr>
            <w:tcW w:w="675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A627A5" w:rsidRDefault="00A627A5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</w:tc>
        <w:tc>
          <w:tcPr>
            <w:tcW w:w="3367" w:type="dxa"/>
          </w:tcPr>
          <w:p w:rsidR="00167969" w:rsidRPr="00167969" w:rsidRDefault="00167969" w:rsidP="00A627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7969">
              <w:rPr>
                <w:rFonts w:ascii="Times New Roman" w:hAnsi="Times New Roman" w:cs="Times New Roman"/>
                <w:b/>
              </w:rPr>
              <w:t xml:space="preserve">Ссылки на мероприятия по практике там же </w:t>
            </w:r>
            <w:proofErr w:type="gramStart"/>
            <w:r w:rsidRPr="00167969">
              <w:rPr>
                <w:rFonts w:ascii="Times New Roman" w:hAnsi="Times New Roman" w:cs="Times New Roman"/>
                <w:b/>
              </w:rPr>
              <w:t>фото материалы</w:t>
            </w:r>
            <w:proofErr w:type="gramEnd"/>
            <w:r w:rsidRPr="00167969">
              <w:rPr>
                <w:rFonts w:ascii="Times New Roman" w:hAnsi="Times New Roman" w:cs="Times New Roman"/>
                <w:b/>
              </w:rPr>
              <w:t xml:space="preserve"> и положение.</w:t>
            </w:r>
            <w:bookmarkStart w:id="0" w:name="_GoBack"/>
            <w:bookmarkEnd w:id="0"/>
          </w:p>
          <w:p w:rsidR="00A627A5" w:rsidRDefault="00167969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A5D4C" w:rsidRPr="00C812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https://starozhilovo-ddt.ryazanschool.ru/news-svc/item?id=77729&amp;lang=ru&amp;type=news&amp;site_type=school</w:t>
              </w:r>
            </w:hyperlink>
            <w:r w:rsidR="001A5D4C">
              <w:rPr>
                <w:rFonts w:ascii="Times New Roman" w:hAnsi="Times New Roman" w:cs="Times New Roman"/>
                <w:sz w:val="28"/>
                <w:szCs w:val="28"/>
              </w:rPr>
              <w:t xml:space="preserve">  Кросс - поход</w:t>
            </w:r>
          </w:p>
          <w:p w:rsidR="001A5D4C" w:rsidRDefault="00167969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A5D4C" w:rsidRPr="00C812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https://starozhilovo-ddt.ryazanschool.ru/news-svc/item?id=108832&amp;lang=ru&amp;type=news&amp;site_type=school</w:t>
              </w:r>
            </w:hyperlink>
            <w:r w:rsidR="001A5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5D4C">
              <w:rPr>
                <w:rFonts w:ascii="Times New Roman" w:hAnsi="Times New Roman" w:cs="Times New Roman"/>
                <w:sz w:val="28"/>
                <w:szCs w:val="28"/>
              </w:rPr>
              <w:t>Старожиловские</w:t>
            </w:r>
            <w:proofErr w:type="spellEnd"/>
            <w:r w:rsidR="001A5D4C">
              <w:rPr>
                <w:rFonts w:ascii="Times New Roman" w:hAnsi="Times New Roman" w:cs="Times New Roman"/>
                <w:sz w:val="28"/>
                <w:szCs w:val="28"/>
              </w:rPr>
              <w:t xml:space="preserve"> ветераны спорта рассказали ребятам о себе.</w:t>
            </w:r>
          </w:p>
          <w:p w:rsidR="001A5D4C" w:rsidRDefault="00167969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638BC" w:rsidRPr="00C812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https://starozhilovo-ddt.ryazanschool.ru/news-svc/item?id=59190&amp;lang=ru&amp;type=news&amp;site_type=school</w:t>
              </w:r>
            </w:hyperlink>
            <w:r w:rsidR="000638BC">
              <w:rPr>
                <w:rFonts w:ascii="Times New Roman" w:hAnsi="Times New Roman" w:cs="Times New Roman"/>
                <w:sz w:val="28"/>
                <w:szCs w:val="28"/>
              </w:rPr>
              <w:t xml:space="preserve"> Отчетное занятие.</w:t>
            </w:r>
          </w:p>
          <w:p w:rsidR="000638BC" w:rsidRDefault="00167969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38BC" w:rsidRPr="00C8126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https://vk.com/wall-41255003_75225</w:t>
              </w:r>
            </w:hyperlink>
            <w:r w:rsidR="0006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FD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по </w:t>
            </w:r>
            <w:proofErr w:type="spellStart"/>
            <w:r w:rsidR="00464FD4">
              <w:rPr>
                <w:rFonts w:ascii="Times New Roman" w:hAnsi="Times New Roman" w:cs="Times New Roman"/>
                <w:sz w:val="28"/>
                <w:szCs w:val="28"/>
              </w:rPr>
              <w:t>Азимутлону</w:t>
            </w:r>
            <w:proofErr w:type="spellEnd"/>
            <w:r w:rsidR="00464F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4FD4" w:rsidRDefault="00464FD4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BC" w:rsidRDefault="002367D9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D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эстафеты по спортивному ориентированию «</w:t>
            </w:r>
            <w:proofErr w:type="spellStart"/>
            <w:r w:rsidRPr="002367D9">
              <w:rPr>
                <w:rFonts w:ascii="Times New Roman" w:hAnsi="Times New Roman" w:cs="Times New Roman"/>
                <w:b/>
                <w:sz w:val="28"/>
                <w:szCs w:val="28"/>
              </w:rPr>
              <w:t>Азимутлон</w:t>
            </w:r>
            <w:proofErr w:type="spellEnd"/>
            <w:r w:rsidRPr="002367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DB7D5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https://disk.yandex.ru/i/Bl7-VomzXVL_9A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7D9" w:rsidRPr="008E155D" w:rsidRDefault="002367D9" w:rsidP="002367D9">
            <w:pPr>
              <w:pStyle w:val="a4"/>
              <w:spacing w:line="360" w:lineRule="auto"/>
              <w:ind w:left="0"/>
              <w:jc w:val="center"/>
            </w:pPr>
            <w:r w:rsidRPr="008E155D">
              <w:t>Приложение 1.</w:t>
            </w:r>
          </w:p>
          <w:p w:rsidR="002367D9" w:rsidRDefault="002367D9" w:rsidP="002367D9">
            <w:pPr>
              <w:pStyle w:val="a9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2367D9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Азимутлон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268"/>
              <w:gridCol w:w="1268"/>
              <w:gridCol w:w="1268"/>
              <w:gridCol w:w="1269"/>
            </w:tblGrid>
            <w:tr w:rsidR="002367D9" w:rsidRPr="00C64615" w:rsidTr="0030363B">
              <w:trPr>
                <w:trHeight w:val="312"/>
              </w:trPr>
              <w:tc>
                <w:tcPr>
                  <w:tcW w:w="2957" w:type="dxa"/>
                  <w:tcBorders>
                    <w:bottom w:val="single" w:sz="4" w:space="0" w:color="auto"/>
                  </w:tcBorders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№ колышка (судья)</w:t>
                  </w:r>
                </w:p>
              </w:tc>
              <w:tc>
                <w:tcPr>
                  <w:tcW w:w="8871" w:type="dxa"/>
                  <w:gridSpan w:val="3"/>
                  <w:tcBorders>
                    <w:bottom w:val="single" w:sz="4" w:space="0" w:color="auto"/>
                    <w:right w:val="nil"/>
                  </w:tcBorders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Номер         мишени</w:t>
                  </w:r>
                </w:p>
              </w:tc>
              <w:tc>
                <w:tcPr>
                  <w:tcW w:w="2958" w:type="dxa"/>
                  <w:tcBorders>
                    <w:left w:val="nil"/>
                    <w:bottom w:val="single" w:sz="4" w:space="0" w:color="auto"/>
                  </w:tcBorders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367D9" w:rsidRPr="00C64615" w:rsidTr="0030363B">
              <w:trPr>
                <w:trHeight w:val="330"/>
              </w:trPr>
              <w:tc>
                <w:tcPr>
                  <w:tcW w:w="2957" w:type="dxa"/>
                  <w:tcBorders>
                    <w:top w:val="single" w:sz="4" w:space="0" w:color="auto"/>
                  </w:tcBorders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</w:tcBorders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№1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</w:tcBorders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№2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</w:tcBorders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№3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</w:tcBorders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№4</w:t>
                  </w:r>
                </w:p>
              </w:tc>
            </w:tr>
            <w:tr w:rsidR="002367D9" w:rsidRPr="00C64615" w:rsidTr="0030363B"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1</w:t>
                  </w: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269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291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305</w:t>
                  </w:r>
                </w:p>
              </w:tc>
              <w:tc>
                <w:tcPr>
                  <w:tcW w:w="2958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319</w:t>
                  </w:r>
                </w:p>
              </w:tc>
            </w:tr>
            <w:tr w:rsidR="002367D9" w:rsidRPr="00C64615" w:rsidTr="0030363B"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2</w:t>
                  </w: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245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273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297</w:t>
                  </w:r>
                </w:p>
              </w:tc>
              <w:tc>
                <w:tcPr>
                  <w:tcW w:w="2958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311</w:t>
                  </w:r>
                </w:p>
              </w:tc>
            </w:tr>
            <w:tr w:rsidR="002367D9" w:rsidRPr="00C64615" w:rsidTr="0030363B"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3</w:t>
                  </w: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221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238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261</w:t>
                  </w:r>
                </w:p>
              </w:tc>
              <w:tc>
                <w:tcPr>
                  <w:tcW w:w="2958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284</w:t>
                  </w:r>
                </w:p>
              </w:tc>
            </w:tr>
            <w:tr w:rsidR="002367D9" w:rsidRPr="00C64615" w:rsidTr="0030363B"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4</w:t>
                  </w: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211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224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236</w:t>
                  </w:r>
                </w:p>
              </w:tc>
              <w:tc>
                <w:tcPr>
                  <w:tcW w:w="2958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262</w:t>
                  </w:r>
                </w:p>
              </w:tc>
            </w:tr>
            <w:tr w:rsidR="002367D9" w:rsidRPr="00C64615" w:rsidTr="0030363B"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1а</w:t>
                  </w: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138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130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118</w:t>
                  </w:r>
                </w:p>
              </w:tc>
              <w:tc>
                <w:tcPr>
                  <w:tcW w:w="2958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90</w:t>
                  </w:r>
                </w:p>
              </w:tc>
            </w:tr>
            <w:tr w:rsidR="002367D9" w:rsidRPr="00C64615" w:rsidTr="0030363B"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2а</w:t>
                  </w: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133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119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99</w:t>
                  </w:r>
                </w:p>
              </w:tc>
              <w:tc>
                <w:tcPr>
                  <w:tcW w:w="2958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67</w:t>
                  </w:r>
                </w:p>
              </w:tc>
            </w:tr>
            <w:tr w:rsidR="002367D9" w:rsidRPr="00C64615" w:rsidTr="0030363B"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3а</w:t>
                  </w: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111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83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59</w:t>
                  </w:r>
                </w:p>
              </w:tc>
              <w:tc>
                <w:tcPr>
                  <w:tcW w:w="2958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39</w:t>
                  </w:r>
                </w:p>
              </w:tc>
            </w:tr>
            <w:tr w:rsidR="002367D9" w:rsidRPr="00C64615" w:rsidTr="0030363B"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4а </w:t>
                  </w:r>
                </w:p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82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60</w:t>
                  </w:r>
                </w:p>
              </w:tc>
              <w:tc>
                <w:tcPr>
                  <w:tcW w:w="2957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45</w:t>
                  </w:r>
                </w:p>
              </w:tc>
              <w:tc>
                <w:tcPr>
                  <w:tcW w:w="2958" w:type="dxa"/>
                </w:tcPr>
                <w:p w:rsidR="002367D9" w:rsidRPr="00C64615" w:rsidRDefault="002367D9" w:rsidP="0030363B">
                  <w:pPr>
                    <w:pStyle w:val="a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C64615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29</w:t>
                  </w:r>
                </w:p>
              </w:tc>
            </w:tr>
          </w:tbl>
          <w:p w:rsidR="002367D9" w:rsidRPr="002367D9" w:rsidRDefault="002367D9" w:rsidP="002367D9">
            <w:pPr>
              <w:pStyle w:val="a9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  <w:p w:rsidR="00C64615" w:rsidRPr="00C64615" w:rsidRDefault="00C64615" w:rsidP="00C64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15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туристских соревнований</w:t>
            </w:r>
          </w:p>
          <w:p w:rsidR="00C64615" w:rsidRDefault="00C64615" w:rsidP="00C646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proofErr w:type="gramStart"/>
            <w:r w:rsidRPr="00C6461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C64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 У Т Л О 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0"/>
              <w:gridCol w:w="971"/>
              <w:gridCol w:w="1074"/>
              <w:gridCol w:w="1069"/>
              <w:gridCol w:w="1068"/>
              <w:gridCol w:w="1041"/>
              <w:gridCol w:w="874"/>
            </w:tblGrid>
            <w:tr w:rsidR="00C64615" w:rsidRPr="00C64615" w:rsidTr="0030363B">
              <w:trPr>
                <w:trHeight w:val="332"/>
              </w:trPr>
              <w:tc>
                <w:tcPr>
                  <w:tcW w:w="9571" w:type="dxa"/>
                  <w:gridSpan w:val="7"/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Старшая группа</w:t>
                  </w: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участник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участник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участник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lef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lef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lef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rPr>
                <w:trHeight w:val="499"/>
              </w:trPr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tcBorders>
                    <w:bottom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229" w:type="dxa"/>
                  <w:gridSpan w:val="5"/>
                  <w:tcBorders>
                    <w:bottom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Средняя группа</w:t>
                  </w: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rPr>
                <w:trHeight w:val="465"/>
              </w:trPr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tcBorders>
                    <w:top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участник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участник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участник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участник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64615" w:rsidRPr="00C64615" w:rsidRDefault="00C64615" w:rsidP="003036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lef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lef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lef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0A0" w:firstRow="1" w:lastRow="0" w:firstColumn="1" w:lastColumn="0" w:noHBand="0" w:noVBand="0"/>
              </w:tblPrEx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tcBorders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left w:val="single" w:sz="4" w:space="0" w:color="auto"/>
                  </w:tcBorders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rPr>
                <w:trHeight w:val="521"/>
              </w:trPr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rPr>
                <w:trHeight w:val="543"/>
              </w:trPr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:rsidR="00C64615" w:rsidRPr="00C64615" w:rsidRDefault="00C64615" w:rsidP="0030363B">
                  <w:pPr>
                    <w:ind w:left="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4615" w:rsidRPr="00C64615" w:rsidTr="0030363B">
              <w:trPr>
                <w:trHeight w:val="454"/>
              </w:trPr>
              <w:tc>
                <w:tcPr>
                  <w:tcW w:w="56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46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776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</w:tcPr>
                <w:p w:rsidR="00C64615" w:rsidRPr="00C64615" w:rsidRDefault="00C64615" w:rsidP="0030363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64615" w:rsidRPr="00C64615" w:rsidRDefault="00C64615" w:rsidP="00C646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D4C" w:rsidRDefault="001A5D4C" w:rsidP="00A62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7A5" w:rsidRPr="00A627A5" w:rsidRDefault="00A627A5" w:rsidP="00A627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7A5" w:rsidRPr="00A6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332D"/>
    <w:multiLevelType w:val="hybridMultilevel"/>
    <w:tmpl w:val="42A8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640"/>
    <w:multiLevelType w:val="hybridMultilevel"/>
    <w:tmpl w:val="5016E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563FE"/>
    <w:multiLevelType w:val="hybridMultilevel"/>
    <w:tmpl w:val="8ADE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E5B4D"/>
    <w:multiLevelType w:val="hybridMultilevel"/>
    <w:tmpl w:val="DF185248"/>
    <w:lvl w:ilvl="0" w:tplc="044ACBD4">
      <w:start w:val="1"/>
      <w:numFmt w:val="decimal"/>
      <w:lvlText w:val="%1."/>
      <w:lvlJc w:val="left"/>
      <w:pPr>
        <w:ind w:left="104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E7942">
      <w:numFmt w:val="bullet"/>
      <w:lvlText w:val="•"/>
      <w:lvlJc w:val="left"/>
      <w:pPr>
        <w:ind w:left="779" w:hanging="380"/>
      </w:pPr>
      <w:rPr>
        <w:rFonts w:hint="default"/>
        <w:lang w:val="ru-RU" w:eastAsia="en-US" w:bidi="ar-SA"/>
      </w:rPr>
    </w:lvl>
    <w:lvl w:ilvl="2" w:tplc="72025222">
      <w:numFmt w:val="bullet"/>
      <w:lvlText w:val="•"/>
      <w:lvlJc w:val="left"/>
      <w:pPr>
        <w:ind w:left="1458" w:hanging="380"/>
      </w:pPr>
      <w:rPr>
        <w:rFonts w:hint="default"/>
        <w:lang w:val="ru-RU" w:eastAsia="en-US" w:bidi="ar-SA"/>
      </w:rPr>
    </w:lvl>
    <w:lvl w:ilvl="3" w:tplc="72FEF12E">
      <w:numFmt w:val="bullet"/>
      <w:lvlText w:val="•"/>
      <w:lvlJc w:val="left"/>
      <w:pPr>
        <w:ind w:left="2137" w:hanging="380"/>
      </w:pPr>
      <w:rPr>
        <w:rFonts w:hint="default"/>
        <w:lang w:val="ru-RU" w:eastAsia="en-US" w:bidi="ar-SA"/>
      </w:rPr>
    </w:lvl>
    <w:lvl w:ilvl="4" w:tplc="189A4A80">
      <w:numFmt w:val="bullet"/>
      <w:lvlText w:val="•"/>
      <w:lvlJc w:val="left"/>
      <w:pPr>
        <w:ind w:left="2816" w:hanging="380"/>
      </w:pPr>
      <w:rPr>
        <w:rFonts w:hint="default"/>
        <w:lang w:val="ru-RU" w:eastAsia="en-US" w:bidi="ar-SA"/>
      </w:rPr>
    </w:lvl>
    <w:lvl w:ilvl="5" w:tplc="6660CEAC">
      <w:numFmt w:val="bullet"/>
      <w:lvlText w:val="•"/>
      <w:lvlJc w:val="left"/>
      <w:pPr>
        <w:ind w:left="3495" w:hanging="380"/>
      </w:pPr>
      <w:rPr>
        <w:rFonts w:hint="default"/>
        <w:lang w:val="ru-RU" w:eastAsia="en-US" w:bidi="ar-SA"/>
      </w:rPr>
    </w:lvl>
    <w:lvl w:ilvl="6" w:tplc="30523A76">
      <w:numFmt w:val="bullet"/>
      <w:lvlText w:val="•"/>
      <w:lvlJc w:val="left"/>
      <w:pPr>
        <w:ind w:left="4174" w:hanging="380"/>
      </w:pPr>
      <w:rPr>
        <w:rFonts w:hint="default"/>
        <w:lang w:val="ru-RU" w:eastAsia="en-US" w:bidi="ar-SA"/>
      </w:rPr>
    </w:lvl>
    <w:lvl w:ilvl="7" w:tplc="0F686078">
      <w:numFmt w:val="bullet"/>
      <w:lvlText w:val="•"/>
      <w:lvlJc w:val="left"/>
      <w:pPr>
        <w:ind w:left="4853" w:hanging="380"/>
      </w:pPr>
      <w:rPr>
        <w:rFonts w:hint="default"/>
        <w:lang w:val="ru-RU" w:eastAsia="en-US" w:bidi="ar-SA"/>
      </w:rPr>
    </w:lvl>
    <w:lvl w:ilvl="8" w:tplc="3D58A828">
      <w:numFmt w:val="bullet"/>
      <w:lvlText w:val="•"/>
      <w:lvlJc w:val="left"/>
      <w:pPr>
        <w:ind w:left="5532" w:hanging="3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5"/>
    <w:rsid w:val="000638BC"/>
    <w:rsid w:val="00167969"/>
    <w:rsid w:val="001A5D4C"/>
    <w:rsid w:val="001B18A0"/>
    <w:rsid w:val="002367D9"/>
    <w:rsid w:val="002D3E40"/>
    <w:rsid w:val="00451AF5"/>
    <w:rsid w:val="00464FD4"/>
    <w:rsid w:val="00473056"/>
    <w:rsid w:val="005F1D51"/>
    <w:rsid w:val="006F417A"/>
    <w:rsid w:val="008E1E5A"/>
    <w:rsid w:val="00A627A5"/>
    <w:rsid w:val="00B34A0B"/>
    <w:rsid w:val="00C64615"/>
    <w:rsid w:val="00C83B61"/>
    <w:rsid w:val="00C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A5D4C"/>
    <w:pPr>
      <w:widowControl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30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5F1D5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F1D5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A5D4C"/>
    <w:pPr>
      <w:widowControl w:val="0"/>
      <w:spacing w:after="0" w:line="240" w:lineRule="auto"/>
      <w:ind w:left="837" w:hanging="36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1A5D4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1A5D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38BC"/>
    <w:rPr>
      <w:color w:val="800080" w:themeColor="followedHyperlink"/>
      <w:u w:val="single"/>
    </w:rPr>
  </w:style>
  <w:style w:type="paragraph" w:styleId="a9">
    <w:name w:val="No Spacing"/>
    <w:basedOn w:val="a"/>
    <w:link w:val="aa"/>
    <w:uiPriority w:val="99"/>
    <w:qFormat/>
    <w:rsid w:val="002367D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Без интервала Знак"/>
    <w:basedOn w:val="a0"/>
    <w:link w:val="a9"/>
    <w:uiPriority w:val="99"/>
    <w:locked/>
    <w:rsid w:val="002367D9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1A5D4C"/>
    <w:pPr>
      <w:widowControl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730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5F1D5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F1D5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A5D4C"/>
    <w:pPr>
      <w:widowControl w:val="0"/>
      <w:spacing w:after="0" w:line="240" w:lineRule="auto"/>
      <w:ind w:left="837" w:hanging="36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1A5D4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1A5D4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38BC"/>
    <w:rPr>
      <w:color w:val="800080" w:themeColor="followedHyperlink"/>
      <w:u w:val="single"/>
    </w:rPr>
  </w:style>
  <w:style w:type="paragraph" w:styleId="a9">
    <w:name w:val="No Spacing"/>
    <w:basedOn w:val="a"/>
    <w:link w:val="aa"/>
    <w:uiPriority w:val="99"/>
    <w:qFormat/>
    <w:rsid w:val="002367D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a">
    <w:name w:val="Без интервала Знак"/>
    <w:basedOn w:val="a0"/>
    <w:link w:val="a9"/>
    <w:uiPriority w:val="99"/>
    <w:locked/>
    <w:rsid w:val="002367D9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zhilovo-ddt.ryazanschool.ru/news-svc/item?id=59190&amp;lang=ru&amp;type=news&amp;site_type=scho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rozhilovo-ddt.ryazanschool.ru/news-svc/item?id=108832&amp;lang=ru&amp;type=news&amp;site_type=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ozhilovo-ddt.ryazanschool.ru/news-svc/item?id=77729&amp;lang=ru&amp;type=news&amp;site_type=schoo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i/Bl7-VomzXVL_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41255003_75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2022-10-07T10:48:00Z</dcterms:created>
  <dcterms:modified xsi:type="dcterms:W3CDTF">2022-10-21T12:24:00Z</dcterms:modified>
</cp:coreProperties>
</file>