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93" w:rsidRDefault="00123B93">
      <w:pPr>
        <w:pStyle w:val="ConsPlusTitlePage"/>
      </w:pPr>
      <w:r>
        <w:br/>
      </w:r>
    </w:p>
    <w:p w:rsidR="00123B93" w:rsidRDefault="00123B93">
      <w:pPr>
        <w:pStyle w:val="ConsPlusNormal"/>
        <w:jc w:val="both"/>
        <w:outlineLvl w:val="0"/>
      </w:pPr>
      <w:bookmarkStart w:id="0" w:name="_GoBack"/>
    </w:p>
    <w:p w:rsidR="00123B93" w:rsidRDefault="00123B93">
      <w:pPr>
        <w:pStyle w:val="ConsPlusTitle"/>
        <w:jc w:val="center"/>
        <w:outlineLvl w:val="0"/>
      </w:pPr>
      <w:r>
        <w:t>ПРАВИТЕЛЬСТВО РЯЗАНСКОЙ ОБЛАСТИ</w:t>
      </w:r>
    </w:p>
    <w:p w:rsidR="00123B93" w:rsidRDefault="00123B93">
      <w:pPr>
        <w:pStyle w:val="ConsPlusTitle"/>
        <w:jc w:val="center"/>
      </w:pPr>
    </w:p>
    <w:p w:rsidR="00123B93" w:rsidRDefault="00123B93">
      <w:pPr>
        <w:pStyle w:val="ConsPlusTitle"/>
        <w:jc w:val="center"/>
      </w:pPr>
      <w:r>
        <w:t>РАСПОРЯЖЕНИЕ</w:t>
      </w:r>
    </w:p>
    <w:p w:rsidR="00123B93" w:rsidRDefault="00123B93">
      <w:pPr>
        <w:pStyle w:val="ConsPlusTitle"/>
        <w:jc w:val="center"/>
      </w:pPr>
      <w:r>
        <w:t>от 29 марта 2021 г. N 120-р</w:t>
      </w:r>
    </w:p>
    <w:p w:rsidR="00123B93" w:rsidRDefault="00123B93">
      <w:pPr>
        <w:pStyle w:val="ConsPlusNormal"/>
        <w:jc w:val="both"/>
      </w:pPr>
    </w:p>
    <w:p w:rsidR="00123B93" w:rsidRDefault="00123B93">
      <w:pPr>
        <w:pStyle w:val="ConsPlusNormal"/>
        <w:ind w:firstLine="540"/>
        <w:jc w:val="both"/>
      </w:pPr>
      <w:r>
        <w:t>В целях улучшения положения детей в Рязанской области, реализации пункта 6 протокола заочного заседания Координационного совета при Правительстве Российской Федерации по проведению в Российской Федерации Десятилетия детства от 12.10.2020 N 7:</w:t>
      </w:r>
    </w:p>
    <w:p w:rsidR="00123B93" w:rsidRDefault="00123B9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4" w:history="1">
        <w:r>
          <w:rPr>
            <w:color w:val="0000FF"/>
          </w:rPr>
          <w:t>План</w:t>
        </w:r>
      </w:hyperlink>
      <w:r>
        <w:t xml:space="preserve"> основных мероприятий до 2027 года, проводимых в рамках Десятилетия детства в Рязанской области, (далее - План) согласно приложению.</w:t>
      </w:r>
    </w:p>
    <w:bookmarkEnd w:id="0"/>
    <w:p w:rsidR="00123B93" w:rsidRDefault="00123B93">
      <w:pPr>
        <w:pStyle w:val="ConsPlusNormal"/>
        <w:spacing w:before="220"/>
        <w:ind w:firstLine="540"/>
        <w:jc w:val="both"/>
      </w:pPr>
      <w:r>
        <w:t>2. Центральным исполнительным органам государственной власти Рязанской области, ответственным за реализацию мероприятий Плана, осуществлять реализацию мероприятий Плана в пределах бюджетных ассигнований, предусмотренных им в областном бюджете на соответствующий финансовый год и плановый период.</w:t>
      </w:r>
    </w:p>
    <w:p w:rsidR="00123B93" w:rsidRDefault="00123B93">
      <w:pPr>
        <w:pStyle w:val="ConsPlusNormal"/>
        <w:spacing w:before="220"/>
        <w:ind w:firstLine="540"/>
        <w:jc w:val="both"/>
      </w:pPr>
      <w:r>
        <w:t>3. Рекомендовать главам администраций муниципальных районов, городских округов Рязанской области при осуществлении своей деятельности обеспечить реализацию мероприятий Плана.</w:t>
      </w:r>
    </w:p>
    <w:p w:rsidR="00123B93" w:rsidRDefault="00123B93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распоряжения возложить на заместителя Председателя Правительства Рязанской области </w:t>
      </w:r>
      <w:proofErr w:type="spellStart"/>
      <w:r>
        <w:t>Р.П.Петряева</w:t>
      </w:r>
      <w:proofErr w:type="spellEnd"/>
      <w:r>
        <w:t>.</w:t>
      </w:r>
    </w:p>
    <w:p w:rsidR="00123B93" w:rsidRDefault="00123B93">
      <w:pPr>
        <w:pStyle w:val="ConsPlusNormal"/>
        <w:jc w:val="both"/>
      </w:pPr>
    </w:p>
    <w:p w:rsidR="00123B93" w:rsidRDefault="00123B93">
      <w:pPr>
        <w:pStyle w:val="ConsPlusNormal"/>
        <w:jc w:val="right"/>
      </w:pPr>
      <w:r>
        <w:t>Губернатор Рязанской области</w:t>
      </w:r>
    </w:p>
    <w:p w:rsidR="00123B93" w:rsidRDefault="00123B93">
      <w:pPr>
        <w:pStyle w:val="ConsPlusNormal"/>
        <w:jc w:val="right"/>
      </w:pPr>
      <w:r>
        <w:t>Н.В.ЛЮБИМОВ</w:t>
      </w:r>
    </w:p>
    <w:p w:rsidR="00123B93" w:rsidRDefault="00123B93">
      <w:pPr>
        <w:pStyle w:val="ConsPlusNormal"/>
        <w:jc w:val="both"/>
      </w:pPr>
    </w:p>
    <w:p w:rsidR="00123B93" w:rsidRDefault="00123B93">
      <w:pPr>
        <w:pStyle w:val="ConsPlusNormal"/>
        <w:jc w:val="both"/>
      </w:pPr>
    </w:p>
    <w:p w:rsidR="00123B93" w:rsidRDefault="00123B93">
      <w:pPr>
        <w:pStyle w:val="ConsPlusNormal"/>
        <w:jc w:val="both"/>
      </w:pPr>
    </w:p>
    <w:p w:rsidR="00123B93" w:rsidRDefault="00123B93">
      <w:pPr>
        <w:pStyle w:val="ConsPlusNormal"/>
        <w:jc w:val="both"/>
      </w:pPr>
    </w:p>
    <w:p w:rsidR="00123B93" w:rsidRDefault="00123B93">
      <w:pPr>
        <w:pStyle w:val="ConsPlusNormal"/>
        <w:jc w:val="both"/>
      </w:pPr>
    </w:p>
    <w:p w:rsidR="00123B93" w:rsidRDefault="00123B93">
      <w:pPr>
        <w:pStyle w:val="ConsPlusNormal"/>
        <w:jc w:val="right"/>
        <w:outlineLvl w:val="0"/>
      </w:pPr>
      <w:r>
        <w:t>Приложение</w:t>
      </w:r>
    </w:p>
    <w:p w:rsidR="00123B93" w:rsidRDefault="00123B93">
      <w:pPr>
        <w:pStyle w:val="ConsPlusNormal"/>
        <w:jc w:val="right"/>
      </w:pPr>
      <w:r>
        <w:t>к распоряжению</w:t>
      </w:r>
    </w:p>
    <w:p w:rsidR="00123B93" w:rsidRDefault="00123B93">
      <w:pPr>
        <w:pStyle w:val="ConsPlusNormal"/>
        <w:jc w:val="right"/>
      </w:pPr>
      <w:r>
        <w:t>Правительства Рязанской области</w:t>
      </w:r>
    </w:p>
    <w:p w:rsidR="00123B93" w:rsidRDefault="00123B93">
      <w:pPr>
        <w:pStyle w:val="ConsPlusNormal"/>
        <w:jc w:val="right"/>
      </w:pPr>
      <w:r>
        <w:t>от 29 марта 2021 г. N 120-р</w:t>
      </w:r>
    </w:p>
    <w:p w:rsidR="00123B93" w:rsidRDefault="00123B93">
      <w:pPr>
        <w:pStyle w:val="ConsPlusNormal"/>
        <w:jc w:val="both"/>
      </w:pPr>
    </w:p>
    <w:p w:rsidR="00123B93" w:rsidRDefault="00123B93">
      <w:pPr>
        <w:pStyle w:val="ConsPlusTitle"/>
        <w:jc w:val="center"/>
      </w:pPr>
      <w:bookmarkStart w:id="1" w:name="P24"/>
      <w:bookmarkEnd w:id="1"/>
      <w:r>
        <w:t>ПЛАН</w:t>
      </w:r>
    </w:p>
    <w:p w:rsidR="00123B93" w:rsidRDefault="00123B93">
      <w:pPr>
        <w:pStyle w:val="ConsPlusTitle"/>
        <w:jc w:val="center"/>
      </w:pPr>
      <w:r>
        <w:t>ОСНОВНЫХ МЕРОПРИЯТИЙ ДО 2027 ГОДА, ПРОВОДИМЫХ В РАМКАХ</w:t>
      </w:r>
    </w:p>
    <w:p w:rsidR="00123B93" w:rsidRDefault="00123B93">
      <w:pPr>
        <w:pStyle w:val="ConsPlusTitle"/>
        <w:jc w:val="center"/>
      </w:pPr>
      <w:r>
        <w:t>ДЕСЯТИЛЕТИЯ ДЕТСТВА В РЯЗАНСКОЙ ОБЛАСТИ</w:t>
      </w:r>
    </w:p>
    <w:p w:rsidR="00123B93" w:rsidRDefault="00123B93">
      <w:pPr>
        <w:pStyle w:val="ConsPlusNormal"/>
        <w:jc w:val="both"/>
      </w:pPr>
    </w:p>
    <w:p w:rsidR="00123B93" w:rsidRDefault="00123B93">
      <w:pPr>
        <w:sectPr w:rsidR="00123B93" w:rsidSect="00A34C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2494"/>
        <w:gridCol w:w="1304"/>
        <w:gridCol w:w="3118"/>
        <w:gridCol w:w="4448"/>
      </w:tblGrid>
      <w:tr w:rsidR="00123B93" w:rsidTr="00B669E8">
        <w:tc>
          <w:tcPr>
            <w:tcW w:w="567" w:type="dxa"/>
            <w:vMerge w:val="restart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2665" w:type="dxa"/>
            <w:vMerge w:val="restart"/>
          </w:tcPr>
          <w:p w:rsidR="00123B93" w:rsidRDefault="00123B9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94" w:type="dxa"/>
            <w:vMerge w:val="restart"/>
          </w:tcPr>
          <w:p w:rsidR="00123B93" w:rsidRDefault="00123B9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304" w:type="dxa"/>
            <w:vMerge w:val="restart"/>
          </w:tcPr>
          <w:p w:rsidR="00123B93" w:rsidRDefault="00123B9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7566" w:type="dxa"/>
            <w:gridSpan w:val="2"/>
          </w:tcPr>
          <w:p w:rsidR="00123B93" w:rsidRDefault="00123B9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123B93" w:rsidTr="00B669E8">
        <w:tc>
          <w:tcPr>
            <w:tcW w:w="567" w:type="dxa"/>
            <w:vMerge/>
          </w:tcPr>
          <w:p w:rsidR="00123B93" w:rsidRDefault="00123B93"/>
        </w:tc>
        <w:tc>
          <w:tcPr>
            <w:tcW w:w="2665" w:type="dxa"/>
            <w:vMerge/>
          </w:tcPr>
          <w:p w:rsidR="00123B93" w:rsidRDefault="00123B93"/>
        </w:tc>
        <w:tc>
          <w:tcPr>
            <w:tcW w:w="2494" w:type="dxa"/>
            <w:vMerge/>
          </w:tcPr>
          <w:p w:rsidR="00123B93" w:rsidRDefault="00123B93"/>
        </w:tc>
        <w:tc>
          <w:tcPr>
            <w:tcW w:w="1304" w:type="dxa"/>
            <w:vMerge/>
          </w:tcPr>
          <w:p w:rsidR="00123B93" w:rsidRDefault="00123B93"/>
        </w:tc>
        <w:tc>
          <w:tcPr>
            <w:tcW w:w="3118" w:type="dxa"/>
          </w:tcPr>
          <w:p w:rsidR="00123B93" w:rsidRDefault="00123B93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  <w:jc w:val="center"/>
            </w:pPr>
            <w:r>
              <w:t>2025 - 2027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  <w:jc w:val="center"/>
            </w:pPr>
            <w:r>
              <w:t>6</w:t>
            </w:r>
          </w:p>
        </w:tc>
      </w:tr>
      <w:tr w:rsidR="00123B93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bottom w:val="nil"/>
            </w:tcBorders>
          </w:tcPr>
          <w:p w:rsidR="00123B93" w:rsidRDefault="00123B93">
            <w:pPr>
              <w:pStyle w:val="ConsPlusNormal"/>
              <w:jc w:val="center"/>
              <w:outlineLvl w:val="1"/>
            </w:pPr>
            <w:r>
              <w:t xml:space="preserve">Раздел I. </w:t>
            </w:r>
            <w:proofErr w:type="spellStart"/>
            <w:r>
              <w:t>Здоровьесбережение</w:t>
            </w:r>
            <w:proofErr w:type="spellEnd"/>
            <w:r>
              <w:t xml:space="preserve"> детства</w:t>
            </w:r>
          </w:p>
        </w:tc>
      </w:tr>
      <w:tr w:rsidR="00123B93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top w:val="nil"/>
            </w:tcBorders>
          </w:tcPr>
          <w:p w:rsidR="00123B93" w:rsidRDefault="00123B93">
            <w:pPr>
              <w:pStyle w:val="ConsPlusNormal"/>
            </w:pPr>
            <w:r>
              <w:t>Цель: укрепление и охрана здоровья детей; повышение качества и доступности медицинской помощи детям; создание благоприятных условий для гармоничного развития детей и подростков.</w:t>
            </w:r>
          </w:p>
          <w:p w:rsidR="00123B93" w:rsidRDefault="00123B93">
            <w:pPr>
              <w:pStyle w:val="ConsPlusNormal"/>
            </w:pPr>
            <w:r>
              <w:t>Задачи:</w:t>
            </w:r>
          </w:p>
          <w:p w:rsidR="00123B93" w:rsidRDefault="00123B93">
            <w:pPr>
              <w:pStyle w:val="ConsPlusNormal"/>
            </w:pPr>
            <w:r>
              <w:t>создание условий для увеличения рождаемости в Рязанской области; профилактика заболеваемости и инвалидности среди детей и подростков; обеспечение условий для развития комплексной реабилитации детей, в том числе детей-инвалидов;</w:t>
            </w:r>
          </w:p>
          <w:p w:rsidR="00123B93" w:rsidRDefault="00123B93">
            <w:pPr>
              <w:pStyle w:val="ConsPlusNormal"/>
            </w:pPr>
            <w:r>
              <w:t>повышение качества оказываемой квалифицированной медицинской помощи;</w:t>
            </w:r>
          </w:p>
          <w:p w:rsidR="00123B93" w:rsidRDefault="00123B93">
            <w:pPr>
              <w:pStyle w:val="ConsPlusNormal"/>
            </w:pPr>
            <w:r>
              <w:t>повышение уровня оснащения современным оборудованием и лекарственными препаратами образовательных и медицинских организаций;</w:t>
            </w:r>
          </w:p>
          <w:p w:rsidR="00123B93" w:rsidRDefault="00123B93">
            <w:pPr>
              <w:pStyle w:val="ConsPlusNormal"/>
            </w:pPr>
            <w:r>
              <w:t>формирование навыков здорового образа жизни и культуры здоровья семьи как базовой ценности, в том числе просвещение родителей (законных представителей); совершенствование системы питания обучающихся в образовательных организациях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Организация деятельности структурных подразделений медицинских организаций, расположенных в образовательных организациях, включая вопросы их оснащения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 xml:space="preserve">Министерство здравоохранения Рязанской области (далее - Минздрав), министерство образования и молодежной политики Рязанской области (далее - </w:t>
            </w:r>
            <w:proofErr w:type="spellStart"/>
            <w:r>
              <w:t>Минобразование</w:t>
            </w:r>
            <w:proofErr w:type="spellEnd"/>
            <w:r>
              <w:t>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обновлен стандарт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100% структурных подразделений медицинских организаций, расположенных в образовательных организациях, оснащены и функционируют в соответствии с новыми стандартами (ежегодно с 2021 года нарастающим итогом и итоговым результатом в 2027 году)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Повышение квалификации специалистов, осуществляющих медицинскую реабилитацию детей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>Минздрав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 xml:space="preserve">повышены доступность и качество осуществления медицинской реабилитации детей, оказания медицинской помощи детям с онкологическими </w:t>
            </w:r>
            <w:r>
              <w:lastRenderedPageBreak/>
              <w:t>заболеваниями посредством подготовки новых специалистов, осуществляющих медицинскую реабилитацию детей, в рамках непрерывного медицинского образования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Совершенствование организации медицинской помощи детям с онкологическими заболеваниями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>Минздрав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повышены доступность и качество оказания медицинской помощи детям с онкологическими заболеваниями;</w:t>
            </w:r>
          </w:p>
          <w:p w:rsidR="00123B93" w:rsidRDefault="00123B93">
            <w:pPr>
              <w:pStyle w:val="ConsPlusNormal"/>
            </w:pPr>
            <w:r>
              <w:t>разработан механизм совершенствования организации медицинской помощи детям с онкологическими заболеваниями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Реализация мероприятий по расширению детского реабилитационного отделения в ГБУ РО Рязанский дом ребенка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>Минздрав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повышена доступность медицинской реабилитации детям, в том числе увеличен охват детей в возрасте до 3 лет жизни и детей-инвалидов, нуждающихся в медицинской реабилитации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создана современная и эффективная служба медицинской реабилитации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Реализация мероприятий по дальнейшему развитию и совершенствованию телемедицинских технологий в системе комплексной </w:t>
            </w:r>
            <w:r>
              <w:lastRenderedPageBreak/>
              <w:t>реабилитации детей, в том числе детей-инвалидов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 xml:space="preserve">Минздрав, министерство цифрового развития, информационных технологий и связи Рязанской области </w:t>
            </w:r>
            <w:r>
              <w:lastRenderedPageBreak/>
              <w:t xml:space="preserve">(далее - </w:t>
            </w:r>
            <w:proofErr w:type="spellStart"/>
            <w:r>
              <w:t>Мининформ</w:t>
            </w:r>
            <w:proofErr w:type="spellEnd"/>
            <w:r>
              <w:t xml:space="preserve"> Рязанской области)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реализованы пилотные проекты по комплексной дистанционной реабилитации с применением телемедицинских технологий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организовано применение телемедицинских технологий при оказании комплексных реабилитационных услуг детям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Реализация мероприятий, направленных на ответственное отношение к репродуктивному здоровью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 xml:space="preserve">Минздрав с участием некоммерческих организаций (по согласованию), </w:t>
            </w: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проведено повышение квалификации специалистов на базе всех медицинских организаций, организована комплексная просветительская работа по профилактике искусственного прерывания беременности, отказов от новорожденных; проведены семинары для медицинских работников и психологов; организовано взаимодействие с некоммерческими организациями в сфере профилактики абортов и информирования населения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Организация медицинской помощи семьям, страдающим бесплодием, с использованием экстракорпорального оплодотворения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>Минздрав, Территориальный фонд обязательного медицинского страхования Рязанской области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выполнено циклов экстракорпорального оплодотворения семьям, страдающим бесплодием, за счет средств базовой программы обязательного медицинского страхования с целью увеличения числа рождений:</w:t>
            </w:r>
          </w:p>
          <w:p w:rsidR="00123B93" w:rsidRDefault="00123B93">
            <w:pPr>
              <w:pStyle w:val="ConsPlusNormal"/>
            </w:pPr>
            <w:r>
              <w:t>2021 год - 705 циклов;</w:t>
            </w:r>
          </w:p>
          <w:p w:rsidR="00123B93" w:rsidRDefault="00123B93">
            <w:pPr>
              <w:pStyle w:val="ConsPlusNormal"/>
            </w:pPr>
            <w:r>
              <w:t>2022 год - 725 циклов;</w:t>
            </w:r>
          </w:p>
          <w:p w:rsidR="00123B93" w:rsidRDefault="00123B93">
            <w:pPr>
              <w:pStyle w:val="ConsPlusNormal"/>
            </w:pPr>
            <w:r>
              <w:t>2023 год - 745 циклов;</w:t>
            </w:r>
          </w:p>
          <w:p w:rsidR="00123B93" w:rsidRDefault="00123B93">
            <w:pPr>
              <w:pStyle w:val="ConsPlusNormal"/>
            </w:pPr>
            <w:r>
              <w:t>2024 год - 765 циклов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обеспечено количество циклов экстракорпорального оплодотворения семьям, страдающим бесплодием, - 795 циклов экстракорпорального оплодотворения в год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Реализация мероприятий, направленных на снижение количества абортов и профилактику отказов матерей от новорожденных детей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>Минздрав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снижено количество абортов:</w:t>
            </w:r>
          </w:p>
          <w:p w:rsidR="00123B93" w:rsidRDefault="00123B93">
            <w:pPr>
              <w:pStyle w:val="ConsPlusNormal"/>
            </w:pPr>
            <w:r>
              <w:t>к 2021 году - не более 250 (на 100 тыс. женщин);</w:t>
            </w:r>
          </w:p>
          <w:p w:rsidR="00123B93" w:rsidRDefault="00123B93">
            <w:pPr>
              <w:pStyle w:val="ConsPlusNormal"/>
            </w:pPr>
            <w:r>
              <w:t>2022 год - не более 230;</w:t>
            </w:r>
          </w:p>
          <w:p w:rsidR="00123B93" w:rsidRDefault="00123B93">
            <w:pPr>
              <w:pStyle w:val="ConsPlusNormal"/>
            </w:pPr>
            <w:r>
              <w:t>2023 год - не более 210;</w:t>
            </w:r>
          </w:p>
          <w:p w:rsidR="00123B93" w:rsidRDefault="00123B93">
            <w:pPr>
              <w:pStyle w:val="ConsPlusNormal"/>
            </w:pPr>
            <w:r>
              <w:t>2024 год - не более 200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снижено количество абортов к 2027 году - не более 150 на 100 тыс. женщин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Реализация мероприятий в рамках национального календаря профилактических прививок и календаря профилактических прививок по эпидемическим показаниям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>Минздрав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обеспечен нормативный уровень охвата профилактическими прививками подлежащего контингента детей в соответствии с национальным календарем профилактических прививок и календарем профилактических прививок по эпидемическим показаниям в соответствии с постановлением Главного государственного санитарного врача по Рязанской области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обеспечен нормативный уровень охвата профилактическими прививками подлежащего контингента детей в соответствии с национальным календарем профилактических прививок и календарем профилактических прививок по эпидемическим показаниям в соответствии с постановлением Главного государственного санитарного врача по Рязанской области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Повышение приверженности населения к иммунопрофилактике, в том числе в рамках вакцинации национального календаря профилактических прививок и календаря профилактических 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 xml:space="preserve">Минздрав, </w:t>
            </w: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снижено количество отказов от прививок;</w:t>
            </w:r>
          </w:p>
          <w:p w:rsidR="00123B93" w:rsidRDefault="00123B93">
            <w:pPr>
              <w:pStyle w:val="ConsPlusNormal"/>
            </w:pPr>
            <w:r>
              <w:t xml:space="preserve">снижено количество случаев инфекционных заболеваний от </w:t>
            </w:r>
            <w:proofErr w:type="spellStart"/>
            <w:r>
              <w:t>вакциноуправляемых</w:t>
            </w:r>
            <w:proofErr w:type="spellEnd"/>
            <w:r>
              <w:t xml:space="preserve"> инфекций среди детей посредством специфической иммунопрофилактики;</w:t>
            </w:r>
          </w:p>
          <w:p w:rsidR="00123B93" w:rsidRDefault="00123B93">
            <w:pPr>
              <w:pStyle w:val="ConsPlusNormal"/>
            </w:pPr>
            <w:r>
              <w:t xml:space="preserve">проведены мероприятия, направленные на популяризацию иммунопрофилактики, в том </w:t>
            </w:r>
            <w:r>
              <w:lastRenderedPageBreak/>
              <w:t>числе с использованием средств массовой информации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lastRenderedPageBreak/>
              <w:t>снижено количество отказов от прививок;</w:t>
            </w:r>
          </w:p>
          <w:p w:rsidR="00123B93" w:rsidRDefault="00123B93">
            <w:pPr>
              <w:pStyle w:val="ConsPlusNormal"/>
            </w:pPr>
            <w:r>
              <w:t xml:space="preserve">снижено количество случаев инфекционных заболеваний от </w:t>
            </w:r>
            <w:proofErr w:type="spellStart"/>
            <w:r>
              <w:t>вакциноуправляемых</w:t>
            </w:r>
            <w:proofErr w:type="spellEnd"/>
            <w:r>
              <w:t xml:space="preserve"> инфекций среди детей посредством специфической иммунопрофилактики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Внедрение цифровых сервисов мониторинга состояния здоровья детей (в личном кабинете "Мое здоровье" на Едином портале государственных и муниципальных услуг (функций), включая сервисы информирования и обратной связи с родителями (законными представителями)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 xml:space="preserve">Минздрав, </w:t>
            </w:r>
            <w:proofErr w:type="spellStart"/>
            <w:r>
              <w:t>Мининформ</w:t>
            </w:r>
            <w:proofErr w:type="spellEnd"/>
            <w:r>
              <w:t xml:space="preserve"> Рязанской области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внедрение и функционирование сервисов "Наблюдения и назначения", "Сведения о вакцинации", сервиса заказа справок онлайн;</w:t>
            </w:r>
          </w:p>
          <w:p w:rsidR="00123B93" w:rsidRDefault="00123B93">
            <w:pPr>
              <w:pStyle w:val="ConsPlusNormal"/>
            </w:pPr>
            <w:r>
              <w:t>обеспечение доступа родителям (законным представителям) к информации о состоянии здоровья несовершеннолетних: электронным медицинским документам о состоянии здоровья несовершеннолетних, медицинским назначениям, сведениям о вакцинации детей и т.п. для пользователей Единого портала государственных и муниципальных услуг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Проведение мероприятий по расширению неонатального скрининга у новорожденных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>Минздрав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обеспечен нормативный уровень охвата неонатальным скринингом новорожденных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Совершенствование мониторинга состояния здоровья обучающихся в общеобразовательных </w:t>
            </w:r>
            <w:r>
              <w:lastRenderedPageBreak/>
              <w:t>организациях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 xml:space="preserve">Минздрав, </w:t>
            </w:r>
            <w:proofErr w:type="spellStart"/>
            <w:r>
              <w:t>Минобразование</w:t>
            </w:r>
            <w:proofErr w:type="spellEnd"/>
            <w:r>
              <w:t xml:space="preserve">, органы местного самоуправления </w:t>
            </w:r>
            <w:r>
              <w:lastRenderedPageBreak/>
              <w:t>муниципальных районов и городских округов Рязанской области (далее - органы местного самоуправления)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2024 год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созданы необходимые условия для охраны и укрепления здоровья обучающихся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Участие в формировании информационно-методической базы для создания системы профилактики </w:t>
            </w:r>
            <w:proofErr w:type="spellStart"/>
            <w:r>
              <w:t>школьно</w:t>
            </w:r>
            <w:proofErr w:type="spellEnd"/>
            <w:r>
              <w:t xml:space="preserve"> обусловленных заболеваний среди обучающихся в общеобразовательных организациях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 xml:space="preserve">Минздрав, </w:t>
            </w:r>
            <w:proofErr w:type="spellStart"/>
            <w:r>
              <w:t>Минобразование</w:t>
            </w:r>
            <w:proofErr w:type="spellEnd"/>
            <w:r>
              <w:t xml:space="preserve">, министерство физической культуры и спорта Рязанской области (далее - </w:t>
            </w:r>
            <w:proofErr w:type="spellStart"/>
            <w:r>
              <w:t>Минспорт</w:t>
            </w:r>
            <w:proofErr w:type="spellEnd"/>
            <w:r>
              <w:t>),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подготовлены аналитические материалы по состоянию детского травматизма в общеобразовательных организациях;</w:t>
            </w:r>
          </w:p>
          <w:p w:rsidR="00123B93" w:rsidRDefault="00123B93">
            <w:pPr>
              <w:pStyle w:val="ConsPlusNormal"/>
            </w:pPr>
            <w:r>
              <w:t xml:space="preserve">внедрены в работу общеобразовательных организаций методические рекомендации по профилактике </w:t>
            </w:r>
            <w:proofErr w:type="spellStart"/>
            <w:r>
              <w:t>школьно</w:t>
            </w:r>
            <w:proofErr w:type="spellEnd"/>
            <w:r>
              <w:t xml:space="preserve"> обусловленных заболеваний среди обучающихся в общеобразовательных организациях по созданию безопасной образовательной среды на занятиях физической культурой и спортом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Реализация мероприятий по профилактике йодного дефицита посредством использования йодирования пищевой поваренной соли при организации питания детей в образовательных </w:t>
            </w:r>
            <w:r>
              <w:lastRenderedPageBreak/>
              <w:t>организациях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lastRenderedPageBreak/>
              <w:t>Минобразование</w:t>
            </w:r>
            <w:proofErr w:type="spellEnd"/>
            <w:r>
              <w:t>, Минздрав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 xml:space="preserve">обеспечено сокращение </w:t>
            </w:r>
            <w:proofErr w:type="spellStart"/>
            <w:r>
              <w:t>йододефицита</w:t>
            </w:r>
            <w:proofErr w:type="spellEnd"/>
            <w:r>
              <w:t xml:space="preserve"> у населения Рязанской области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Организация мероприятий, направленных на профилактику и раннее выявление и снижение потребления табака и иной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 алкоголя несовершеннолетними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 xml:space="preserve">Минздрав, </w:t>
            </w: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 xml:space="preserve">реализованы дополнительные меры по снижению потребления табака и иной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Проведение информационно-просветительской работы, направленной на формирование у родителей (законных представителей) базовых знаний по профилактике заболеваний детей, в том числе по вопросам вакцинопрофилактики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>Минздрав с участием некоммерческих организаций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разработаны и обновлены информационно-просветительские материалы, направленные на формирование у родителей (законных представителей) базовых знаний по профилактике заболеваний детей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сформированы и постоянно обновляются информационно-просветительские материалы, направленные на формирование у родителей (законных представителей) базовых знаний по профилактике заболеваний детей, основанные на современных сведениях и достижениях науки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Проведение центрами здоровья мониторинга рисков и консультационной работы с родителями по корректировке стереотипов поведения, образа жизни и пищевых привычек детей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 xml:space="preserve">Минздрав, </w:t>
            </w: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динамика стереотипов поведения, образа жизни и пищевых привычек в формировании здоровья детей в современных условиях;</w:t>
            </w:r>
          </w:p>
          <w:p w:rsidR="00123B93" w:rsidRDefault="00123B93">
            <w:pPr>
              <w:pStyle w:val="ConsPlusNormal"/>
            </w:pPr>
            <w:r>
              <w:t>подготовлены информационные материалы по результатам исследования, обоснованы ключевые проблемы;</w:t>
            </w:r>
          </w:p>
          <w:p w:rsidR="00123B93" w:rsidRDefault="00123B93">
            <w:pPr>
              <w:pStyle w:val="ConsPlusNormal"/>
            </w:pPr>
            <w:r>
              <w:lastRenderedPageBreak/>
              <w:t>внедрены образовательные и учебно-просветительские программы, направленные на формирование здорового образа жизни, рациональных стереотипов поведения, здорового питания (для обучающихся, их родителей и педагогических работников)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bottom w:val="nil"/>
            </w:tcBorders>
          </w:tcPr>
          <w:p w:rsidR="00123B93" w:rsidRDefault="00123B93">
            <w:pPr>
              <w:pStyle w:val="ConsPlusNormal"/>
              <w:jc w:val="center"/>
              <w:outlineLvl w:val="1"/>
            </w:pPr>
            <w:r>
              <w:lastRenderedPageBreak/>
              <w:t>II. Благополучие семей с детьми</w:t>
            </w:r>
          </w:p>
        </w:tc>
      </w:tr>
      <w:tr w:rsidR="00123B93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top w:val="nil"/>
            </w:tcBorders>
          </w:tcPr>
          <w:p w:rsidR="00123B93" w:rsidRDefault="00123B93">
            <w:pPr>
              <w:pStyle w:val="ConsPlusNormal"/>
            </w:pPr>
            <w:r>
              <w:t>Цели: обеспечение материального и семейного благополучия; снижение негативного влияния бедности на качество жизни детей.</w:t>
            </w:r>
          </w:p>
          <w:p w:rsidR="00123B93" w:rsidRDefault="00123B93">
            <w:pPr>
              <w:pStyle w:val="ConsPlusNormal"/>
            </w:pPr>
            <w:r>
              <w:t>Задачи:</w:t>
            </w:r>
          </w:p>
          <w:p w:rsidR="00123B93" w:rsidRDefault="00123B93">
            <w:pPr>
              <w:pStyle w:val="ConsPlusNormal"/>
            </w:pPr>
            <w:r>
              <w:t>снижение числа малообеспеченных семей; повышение доступности мер социальной поддержки, предоставляемых семьям с детьми на основании одного заявления (без истребования дополнительных документов);</w:t>
            </w:r>
          </w:p>
          <w:p w:rsidR="00123B93" w:rsidRDefault="00123B93">
            <w:pPr>
              <w:pStyle w:val="ConsPlusNormal"/>
            </w:pPr>
            <w:r>
              <w:t>улучшение жилищных условий семей с детьми, в том числе многодетных семей и семей с детьми-инвалидами; формирование культуры семьи с детьми как базовой общественной ценности;</w:t>
            </w:r>
          </w:p>
          <w:p w:rsidR="00123B93" w:rsidRDefault="00123B93">
            <w:pPr>
              <w:pStyle w:val="ConsPlusNormal"/>
            </w:pPr>
            <w:r>
              <w:t xml:space="preserve">формирование ответственного и осознанного </w:t>
            </w:r>
            <w:proofErr w:type="spellStart"/>
            <w:r>
              <w:t>родительства</w:t>
            </w:r>
            <w:proofErr w:type="spellEnd"/>
            <w:r>
              <w:t xml:space="preserve"> как базовой основы благополучия семьи; создание единой комплексной системы поддержки семей с детьми, оказавшихся в трудной жизненной ситуации;</w:t>
            </w:r>
          </w:p>
          <w:p w:rsidR="00123B93" w:rsidRDefault="00123B93">
            <w:pPr>
              <w:pStyle w:val="ConsPlusNormal"/>
            </w:pPr>
            <w:r>
              <w:t>создание правовых, организационных, кадровых, социальных условий для раннего выявления семейного и детского неблагополучия и организации индивидуального сопровождения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Предоставление финансовой поддержки семей при рождении детей в рамках реализации федерального проекта "Финансовая поддержка семей при рождении детей" национального проекта "Демография" и ее дальнейшее </w:t>
            </w:r>
            <w:r>
              <w:lastRenderedPageBreak/>
              <w:t>совершенствование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министерство труда и социальной защиты населения Рязанской области (далее - МТСЗН Рязанской области)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увеличение числа семей, получающих меры социальной поддержки при рождении детей:</w:t>
            </w:r>
          </w:p>
          <w:p w:rsidR="00123B93" w:rsidRDefault="00123B93">
            <w:pPr>
              <w:pStyle w:val="ConsPlusNormal"/>
            </w:pPr>
            <w:r>
              <w:t>2021 год - 11,8 тыс. семей;</w:t>
            </w:r>
          </w:p>
          <w:p w:rsidR="00123B93" w:rsidRDefault="00123B93">
            <w:pPr>
              <w:pStyle w:val="ConsPlusNormal"/>
            </w:pPr>
            <w:r>
              <w:t>2022 год - 11,9 тыс. семей;</w:t>
            </w:r>
          </w:p>
          <w:p w:rsidR="00123B93" w:rsidRDefault="00123B93">
            <w:pPr>
              <w:pStyle w:val="ConsPlusNormal"/>
            </w:pPr>
            <w:r>
              <w:t>2023 год - 12,1 тыс. семей;</w:t>
            </w:r>
          </w:p>
          <w:p w:rsidR="00123B93" w:rsidRDefault="00123B93">
            <w:pPr>
              <w:pStyle w:val="ConsPlusNormal"/>
            </w:pPr>
            <w:r>
              <w:t>2024 год - 12,2 тыс. семей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Расширение доступности мер социальной поддержки семьям с детьми путем установления единого подхода к определению состава семьи и перечня доходов, используемых при их предоставлении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>МТСЗН Рязанской области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повышение уровня жизни не менее 25000 семей с детьми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Применение нового подхода при расчете нуждаемости семей в ежемесячной выплате на детей в возрасте от 3 до 7 лет включительно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>МТСЗН Рязанской области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увеличен размер выплаты, осуществляемой семьям с детьми, если размер среднедушевого дохода семьи с учетом ежемесячной выплаты, установленной в размере 50% величины прожиточного минимума для детей, не превышает величину прожиточного минимума на душу населения в Рязанской области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Реализация механизма предоставления гражданам мер социальной поддержки на основании одного заявления (без истребования дополнительных документов)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 xml:space="preserve">МТСЗН Рязанской области, </w:t>
            </w:r>
            <w:proofErr w:type="spellStart"/>
            <w:r>
              <w:t>Мининформ</w:t>
            </w:r>
            <w:proofErr w:type="spellEnd"/>
            <w:r>
              <w:t xml:space="preserve"> Рязанской области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60% семей с детьми получают меры социальной поддержки на детей на основании одного заявления (без истребования дополнительных документов)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Оказание государственной социальной помощи семьям с детьми на основе социального контракта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>МТСЗН Рязанской области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2021 - 2023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доля малоимущих граждан, получивших государственную социальную помощь на основании социального контракта, в общей численности малоимущих граждан, получивших государственную социальную помощь:</w:t>
            </w:r>
          </w:p>
          <w:p w:rsidR="00123B93" w:rsidRDefault="00123B93">
            <w:pPr>
              <w:pStyle w:val="ConsPlusNormal"/>
            </w:pPr>
            <w:r>
              <w:t>в 2021 - 9%;</w:t>
            </w:r>
          </w:p>
          <w:p w:rsidR="00123B93" w:rsidRDefault="00123B93">
            <w:pPr>
              <w:pStyle w:val="ConsPlusNormal"/>
            </w:pPr>
            <w:r>
              <w:t>в 2022 - 9%;</w:t>
            </w:r>
          </w:p>
          <w:p w:rsidR="00123B93" w:rsidRDefault="00123B93">
            <w:pPr>
              <w:pStyle w:val="ConsPlusNormal"/>
            </w:pPr>
            <w:r>
              <w:t>в 2023 - 10%;</w:t>
            </w:r>
          </w:p>
          <w:p w:rsidR="00123B93" w:rsidRDefault="00123B93">
            <w:pPr>
              <w:pStyle w:val="ConsPlusNormal"/>
            </w:pPr>
            <w:r>
              <w:t>доля граждан, преодолевших трудную жизненную ситуацию, в общей численности получателей государственной социальной помощи на основании социального контракта:</w:t>
            </w:r>
          </w:p>
          <w:p w:rsidR="00123B93" w:rsidRDefault="00123B93">
            <w:pPr>
              <w:pStyle w:val="ConsPlusNormal"/>
            </w:pPr>
            <w:r>
              <w:t>в 2021 - 25%;</w:t>
            </w:r>
          </w:p>
          <w:p w:rsidR="00123B93" w:rsidRDefault="00123B93">
            <w:pPr>
              <w:pStyle w:val="ConsPlusNormal"/>
            </w:pPr>
            <w:r>
              <w:t>в 2022 - 25%;</w:t>
            </w:r>
          </w:p>
          <w:p w:rsidR="00123B93" w:rsidRDefault="00123B93">
            <w:pPr>
              <w:pStyle w:val="ConsPlusNormal"/>
            </w:pPr>
            <w:r>
              <w:t>в 2023 - 25%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Предоставление многодетным семьям земельных участков в соответствии с </w:t>
            </w:r>
            <w:hyperlink r:id="rId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Рязанской области от 30.11.2011 N 109-ОЗ "О бесплатном предоставлении в собственность граждан земельных участков на территории Рязанской </w:t>
            </w:r>
            <w:r>
              <w:lastRenderedPageBreak/>
              <w:t>области"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органы местного самоуправления (по согласованию), министерство имущественных и земельных отношений Рязанской области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сокращена очередь многодетных семей на предоставление земельных участков, обеспеченных инженерной инфраструктурой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Разработка предложений по обеспечению земельных участков, предоставляемых многодетным семьям бесплатно, инженерной инфраструктурой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>органы местного самоуправления (по согласованию), министерство строительного комплекса Рязанской области (далее - Минстрой)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определены механизмы поддержки создания инженерной и коммунальной инфраструктуры земельных участков, выделяемых многодетным семьям, за счет средств бюджетов бюджетной системы Рязанской области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Внедрение типовой модели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 xml:space="preserve">Минздрав, </w:t>
            </w:r>
            <w:proofErr w:type="spellStart"/>
            <w:r>
              <w:t>Минобразование</w:t>
            </w:r>
            <w:proofErr w:type="spellEnd"/>
            <w:r>
              <w:t>, МТСЗН Рязанской области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разработана, апробирована и внедрена типовая модель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государства, в Рязанской области;</w:t>
            </w:r>
          </w:p>
          <w:p w:rsidR="00123B93" w:rsidRDefault="00123B93">
            <w:pPr>
              <w:pStyle w:val="ConsPlusNormal"/>
            </w:pPr>
            <w:r>
              <w:t>снижено количество отказов несовершеннолетних матерей от новорожденных детей;</w:t>
            </w:r>
          </w:p>
          <w:p w:rsidR="00123B93" w:rsidRDefault="00123B93">
            <w:pPr>
              <w:pStyle w:val="ConsPlusNormal"/>
            </w:pPr>
            <w:r>
              <w:t>созданы условия для получения образования, содействия трудоустройству несовершеннолетних матерей, повышения качества их жизни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Реализация механизма </w:t>
            </w:r>
            <w:proofErr w:type="spellStart"/>
            <w:r>
              <w:t>проактивного</w:t>
            </w:r>
            <w:proofErr w:type="spellEnd"/>
            <w:r>
              <w:t xml:space="preserve"> </w:t>
            </w:r>
            <w:r>
              <w:lastRenderedPageBreak/>
              <w:t>информирования семей с детьми о праве на получение мер социальной поддержки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 xml:space="preserve">МТСЗН Рязанской области, </w:t>
            </w:r>
            <w:proofErr w:type="spellStart"/>
            <w:r>
              <w:t>Мининформ</w:t>
            </w:r>
            <w:proofErr w:type="spellEnd"/>
            <w:r>
              <w:t xml:space="preserve"> </w:t>
            </w:r>
            <w:r>
              <w:lastRenderedPageBreak/>
              <w:t>Рязанской области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2022 год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 xml:space="preserve">100% граждан, имеющих учетные записи в федеральной </w:t>
            </w:r>
            <w:r>
              <w:lastRenderedPageBreak/>
              <w:t xml:space="preserve">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давших согласие на получение </w:t>
            </w:r>
            <w:proofErr w:type="spellStart"/>
            <w:r>
              <w:t>проактивного</w:t>
            </w:r>
            <w:proofErr w:type="spellEnd"/>
            <w:r>
              <w:t xml:space="preserve"> информирования при рождении ребенка, получают уведомления в личном кабинете на Едином портале государственных и муниципальных услуг (функций) о положенных мерах социальной поддержки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Внедрение эффективных региональных практик социального сопровождения семей с детьми, находящихся в трудной жизненной ситуации, в том числе </w:t>
            </w:r>
            <w:r>
              <w:lastRenderedPageBreak/>
              <w:t>малообеспеченных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МТСЗН Рязанской области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 xml:space="preserve">создан реестр эффективных социальных региональных практик социального сопровождения семей с детьми, находящихся в трудной жизненной ситуации, в том числе </w:t>
            </w:r>
            <w:r>
              <w:lastRenderedPageBreak/>
              <w:t>малообеспеченных;</w:t>
            </w:r>
          </w:p>
          <w:p w:rsidR="00123B93" w:rsidRDefault="00123B93">
            <w:pPr>
              <w:pStyle w:val="ConsPlusNormal"/>
            </w:pPr>
            <w:r>
              <w:t>внедрение социального сопровождения семей с детьми, находящихся в трудной жизненной ситуации, в Рязанской области;</w:t>
            </w:r>
          </w:p>
          <w:p w:rsidR="00123B93" w:rsidRDefault="00123B93">
            <w:pPr>
              <w:pStyle w:val="ConsPlusNormal"/>
            </w:pPr>
            <w:r>
              <w:t>упрощение для семей с детьми процедуры получения помощи;</w:t>
            </w:r>
          </w:p>
          <w:p w:rsidR="00123B93" w:rsidRDefault="00123B93">
            <w:pPr>
              <w:pStyle w:val="ConsPlusNormal"/>
            </w:pPr>
            <w:r>
              <w:t>рост доступности и качества социальных и иных услуг для семей с детьми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bottom w:val="nil"/>
            </w:tcBorders>
          </w:tcPr>
          <w:p w:rsidR="00123B93" w:rsidRDefault="00123B93">
            <w:pPr>
              <w:pStyle w:val="ConsPlusNormal"/>
              <w:jc w:val="center"/>
              <w:outlineLvl w:val="1"/>
            </w:pPr>
            <w:r>
              <w:lastRenderedPageBreak/>
              <w:t>III. Всестороннее развитие, обучение, воспитание детей</w:t>
            </w:r>
          </w:p>
        </w:tc>
      </w:tr>
      <w:tr w:rsidR="00123B93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top w:val="nil"/>
            </w:tcBorders>
          </w:tcPr>
          <w:p w:rsidR="00123B93" w:rsidRDefault="00123B93">
            <w:pPr>
              <w:pStyle w:val="ConsPlusNormal"/>
            </w:pPr>
            <w:r>
              <w:t>Цель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:rsidR="00123B93" w:rsidRDefault="00123B93">
            <w:pPr>
              <w:pStyle w:val="ConsPlusNormal"/>
            </w:pPr>
            <w:r>
              <w:t>Задачи: обеспечение доступного и качественного образования;</w:t>
            </w:r>
          </w:p>
          <w:p w:rsidR="00123B93" w:rsidRDefault="00123B93">
            <w:pPr>
              <w:pStyle w:val="ConsPlusNormal"/>
            </w:pPr>
            <w:r>
              <w:t>совершенствование мер, направленных на развитие эффективной системы воспитания детей;</w:t>
            </w:r>
          </w:p>
          <w:p w:rsidR="00123B93" w:rsidRDefault="00123B93">
            <w:pPr>
              <w:pStyle w:val="ConsPlusNormal"/>
            </w:pPr>
            <w:r>
              <w:t>увеличение охвата детей в возрасте от 5 до 18 лет дополнительным образованием;</w:t>
            </w:r>
          </w:p>
          <w:p w:rsidR="00123B93" w:rsidRDefault="00123B93">
            <w:pPr>
              <w:pStyle w:val="ConsPlusNormal"/>
            </w:pPr>
            <w:r>
              <w:t>выявление и государственная поддержка одаренных детей, в том числе детей с ограниченными возможностями здоровья и детей-инвалидов, детей-сирот и детей, оставшихся без попечения родителей;</w:t>
            </w:r>
          </w:p>
          <w:p w:rsidR="00123B93" w:rsidRDefault="00123B93">
            <w:pPr>
              <w:pStyle w:val="ConsPlusNormal"/>
            </w:pPr>
            <w:r>
              <w:t>содействие профессиональному самоопределению ребенка;</w:t>
            </w:r>
          </w:p>
          <w:p w:rsidR="00123B93" w:rsidRDefault="00123B93">
            <w:pPr>
              <w:pStyle w:val="ConsPlusNormal"/>
            </w:pPr>
            <w:r>
              <w:t>повышение читательской активности и развитие читательских компетенций у детей и подростков;</w:t>
            </w:r>
          </w:p>
          <w:p w:rsidR="00123B93" w:rsidRDefault="00123B93">
            <w:pPr>
              <w:pStyle w:val="ConsPlusNormal"/>
            </w:pPr>
            <w:r>
              <w:t>поддержка выпуска лучших образцов детско-юношеской литературы, а также проектов, посвященных теме детства;</w:t>
            </w:r>
          </w:p>
          <w:p w:rsidR="00123B93" w:rsidRDefault="00123B93">
            <w:pPr>
              <w:pStyle w:val="ConsPlusNormal"/>
            </w:pPr>
            <w:r>
              <w:t>совершенствование физкультурно-спортивной работы с детьми (в возрасте до 18 лет) в Рязанской области;</w:t>
            </w:r>
          </w:p>
          <w:p w:rsidR="00123B93" w:rsidRDefault="00123B93">
            <w:pPr>
              <w:pStyle w:val="ConsPlusNormal"/>
            </w:pPr>
            <w:r>
              <w:t>повышение уровня физической подготовленности детей, в том числе через Всероссийский физкультурно-спортивный комплекс "Готов к труду и обороне";</w:t>
            </w:r>
          </w:p>
          <w:p w:rsidR="00123B93" w:rsidRDefault="00123B93">
            <w:pPr>
              <w:pStyle w:val="ConsPlusNormal"/>
            </w:pPr>
            <w:r>
              <w:t>увеличение охвата детей различными формами активного детско-юношеского туризма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Организация правового просвещения детей, родителей (законных представителей), специалистов, </w:t>
            </w:r>
            <w:r>
              <w:lastRenderedPageBreak/>
              <w:t>работающих с детьми и в интересах детей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lastRenderedPageBreak/>
              <w:t>Минобразование</w:t>
            </w:r>
            <w:proofErr w:type="spellEnd"/>
            <w:r>
              <w:t xml:space="preserve"> с участием некоммерческих организаций (по согласованию), </w:t>
            </w:r>
            <w:r>
              <w:lastRenderedPageBreak/>
              <w:t>министерство по делам территорий и информационной политике Рязанской области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 xml:space="preserve">реализованы мероприятия по повышению уровня правовой грамотности детей, родителей (законных представителей), специалистов, работающих с </w:t>
            </w:r>
            <w:r>
              <w:lastRenderedPageBreak/>
              <w:t>детьми и в интересах детей, по вопросам защиты прав и интересов детей и семей, имеющих детей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lastRenderedPageBreak/>
              <w:t xml:space="preserve">охвачены правовым просвещением не менее 40000 детей, родителей (законных представителей) и специалистов, работающих с детьми и в интересах детей, по вопросам защиты прав и интересов детей и </w:t>
            </w:r>
            <w:r>
              <w:lastRenderedPageBreak/>
              <w:t>семей, имеющих детей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Создание условий для увеличения охвата детей в возрасте от 5 до 18 лет дополнительными общеобразовательными программами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обеспечен к 2024 году охват не менее 74,5% детей в возрасте от 5 до 18 лет дополнительными общеобразовательными программами:</w:t>
            </w:r>
          </w:p>
          <w:p w:rsidR="00123B93" w:rsidRDefault="00123B93">
            <w:pPr>
              <w:pStyle w:val="ConsPlusNormal"/>
            </w:pPr>
            <w:r>
              <w:t>2021 год - не менее 72% детей;</w:t>
            </w:r>
          </w:p>
          <w:p w:rsidR="00123B93" w:rsidRDefault="00123B93">
            <w:pPr>
              <w:pStyle w:val="ConsPlusNormal"/>
            </w:pPr>
            <w:r>
              <w:t>2022 год - не менее 73% детей;</w:t>
            </w:r>
          </w:p>
          <w:p w:rsidR="00123B93" w:rsidRDefault="00123B93">
            <w:pPr>
              <w:pStyle w:val="ConsPlusNormal"/>
            </w:pPr>
            <w:r>
              <w:t>2023 год - не менее 74% детей;</w:t>
            </w:r>
          </w:p>
          <w:p w:rsidR="00123B93" w:rsidRDefault="00123B93">
            <w:pPr>
              <w:pStyle w:val="ConsPlusNormal"/>
            </w:pPr>
            <w:r>
              <w:t>2024 год - 74,5% детей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увеличен охват до 74,5% детей в возрасте от 5 до 18 лет дополнительными общеобразовательными программами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Создание и развитие системы выявления, поддержки и развития способностей и талантов у детей и молодежи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 xml:space="preserve">, </w:t>
            </w:r>
            <w:proofErr w:type="spellStart"/>
            <w:r>
              <w:t>Минспорт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увеличен 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образования:</w:t>
            </w:r>
          </w:p>
          <w:p w:rsidR="00123B93" w:rsidRDefault="00123B93">
            <w:pPr>
              <w:pStyle w:val="ConsPlusNormal"/>
            </w:pPr>
            <w:r>
              <w:t>в 2021 году - 49%;</w:t>
            </w:r>
          </w:p>
          <w:p w:rsidR="00123B93" w:rsidRDefault="00123B93">
            <w:pPr>
              <w:pStyle w:val="ConsPlusNormal"/>
            </w:pPr>
            <w:r>
              <w:t>в 2022 году - 51%;</w:t>
            </w:r>
          </w:p>
          <w:p w:rsidR="00123B93" w:rsidRDefault="00123B93">
            <w:pPr>
              <w:pStyle w:val="ConsPlusNormal"/>
            </w:pPr>
            <w:r>
              <w:lastRenderedPageBreak/>
              <w:t>в 2023 году - 53%;</w:t>
            </w:r>
          </w:p>
          <w:p w:rsidR="00123B93" w:rsidRDefault="00123B93">
            <w:pPr>
              <w:pStyle w:val="ConsPlusNormal"/>
            </w:pPr>
            <w:r>
              <w:t>в 2024 году - 54%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lastRenderedPageBreak/>
              <w:t>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составил не менее 57%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Развитие региональной системы дополнительного образования детей в сфере культуры и искусства, реализация мероприятий, направленных на стимулирование творческой деятельности учащихся детских школ искусств, создание благоприятных условий и внедрение образовательных программ, в том числе адаптированных для детей с ограниченными возможностями здоровья и с инвалидностью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>, Министерство культуры и туризма Рязанской области (далее - Минкультуры)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увеличена доля детей, обучающихся по дополнительным предпрофессиональным программам в области искусств, в детских школах искусств;</w:t>
            </w:r>
          </w:p>
          <w:p w:rsidR="00123B93" w:rsidRDefault="00123B93">
            <w:pPr>
              <w:pStyle w:val="ConsPlusNormal"/>
            </w:pPr>
            <w:r>
              <w:t>используются учебно-методические пособия по учебным предметам дополнительных предпрофессиональных программ в области искусств для детских школ искусств, разработанные (рекомендованные) Минкультуры России;</w:t>
            </w:r>
          </w:p>
          <w:p w:rsidR="00123B93" w:rsidRDefault="00123B93">
            <w:pPr>
              <w:pStyle w:val="ConsPlusNormal"/>
            </w:pPr>
            <w:r>
              <w:t xml:space="preserve">учащиеся детских школ искусств принимают участие в творческих мероприятиях различного уровня (зональных, городских, областных, всероссийских) в области музыкального, хореографического, изобразительного, театрального искусства, киноискусства и народного творчества, в том числе с участием детей с ограниченными </w:t>
            </w:r>
            <w:r>
              <w:lastRenderedPageBreak/>
              <w:t>возможностями здоровья и с инвалидностью, детей-сирот и детей, оставшихся без попечения родителей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lastRenderedPageBreak/>
              <w:t>обеспечено сохранение и развитие сети детских школ искусств;</w:t>
            </w:r>
          </w:p>
          <w:p w:rsidR="00123B93" w:rsidRDefault="00123B93">
            <w:pPr>
              <w:pStyle w:val="ConsPlusNormal"/>
            </w:pPr>
            <w:r>
              <w:t>реализуются дополнительные предпрофессиональные программы в области искусств;</w:t>
            </w:r>
          </w:p>
          <w:p w:rsidR="00123B93" w:rsidRDefault="00123B93">
            <w:pPr>
              <w:pStyle w:val="ConsPlusNormal"/>
            </w:pPr>
            <w:r>
              <w:t>детские школы искусств обеспечены современными учебно-методическими комплексами, разработанными (рекомендованными) Минкультуры России в соответствии с федеральными государственными требованиями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Реализация мероприятий, направленных на поддержку детского и юношеского чтения в Рязанской области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 xml:space="preserve">Минкультуры, </w:t>
            </w: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2021 - 2026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в 2021 году проведено не менее 70 мероприятий в поддержку детского и юношеского чтения, далее ежегодно - не менее 100 мероприятий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проводится ежегодно не менее 100 мероприятий в поддержку детского и юношеского чтения;</w:t>
            </w:r>
          </w:p>
          <w:p w:rsidR="00123B93" w:rsidRDefault="00123B93">
            <w:pPr>
              <w:pStyle w:val="ConsPlusNormal"/>
            </w:pPr>
            <w:r>
              <w:t>число зарегистрированных пользователей библиотек - не менее 130,0 тыс. человек (дети до 14 лет включительно)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Проведение мероприятий государственных театров, концертных организаций и самостоятельных коллективов для детской аудитории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>Минкультуры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увеличено количество мероприятий для детей в общем числе мероприятий, проводимых театрами, концертными организациями, музеями и самостоятельными коллективами;</w:t>
            </w:r>
          </w:p>
          <w:p w:rsidR="00123B93" w:rsidRDefault="00123B93">
            <w:pPr>
              <w:pStyle w:val="ConsPlusNormal"/>
            </w:pPr>
            <w:r>
              <w:t>увеличено число зрителей на мероприятиях для детей, проводимых театрами, концертными организациями и самостоятельными коллективами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расширена детская аудитория, принимающая участие в театральных и музейных мероприятиях;</w:t>
            </w:r>
          </w:p>
          <w:p w:rsidR="00123B93" w:rsidRDefault="00123B93">
            <w:pPr>
              <w:pStyle w:val="ConsPlusNormal"/>
            </w:pPr>
            <w:r>
              <w:t>увеличено количество спектаклей для детей на основе русской классической литературы и сказок народов мира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Внедрение и реализация рабочей программы воспитания обучающихся в общеобразовательных организациях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 xml:space="preserve">, Общероссийская общественно-государственная детско-юношеская организация "Российское движение школьников" (по согласованию), органы </w:t>
            </w:r>
            <w:r>
              <w:lastRenderedPageBreak/>
              <w:t>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сентябрь 2021 года, далее - ежегодно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внедрены и реализуются в общеобразовательных организациях примерные рабочие программы воспитания обучающихся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во всех общеобразовательных организациях внедрены рабочие программы воспитания на основе примерной рабочей программы воспитания обучающихся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Участие в разработке перечня показателей эффективности воспитательной деятельности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сформирован перечень показателей эффективности воспитательной деятельности образовательных организаций, реализующих образовательные программы начального общего, основного общего и среднего общего образования;</w:t>
            </w:r>
          </w:p>
          <w:p w:rsidR="00123B93" w:rsidRDefault="00123B93">
            <w:pPr>
              <w:pStyle w:val="ConsPlusNormal"/>
            </w:pPr>
            <w:r>
              <w:t>повышение эффективности воспитательной деятельности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Совершенствование системы физического воспитания детей, в том числе системы школьных спортивных клубов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  <w:r>
              <w:t xml:space="preserve">, </w:t>
            </w:r>
            <w:proofErr w:type="spellStart"/>
            <w:r>
              <w:t>Минобразование</w:t>
            </w:r>
            <w:proofErr w:type="spellEnd"/>
            <w: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увеличена численность детей, вовлеченных в систематические занятия физической культурой и спортом, в том числе детей с ограниченными возможностями здоровья и детей-инвалидов;</w:t>
            </w:r>
          </w:p>
          <w:p w:rsidR="00123B93" w:rsidRDefault="00123B93">
            <w:pPr>
              <w:pStyle w:val="ConsPlusNormal"/>
            </w:pPr>
            <w:r>
              <w:t>доля детей, систематически занимающихся физической культурой и спортом:</w:t>
            </w:r>
          </w:p>
          <w:p w:rsidR="00123B93" w:rsidRDefault="00123B93">
            <w:pPr>
              <w:pStyle w:val="ConsPlusNormal"/>
            </w:pPr>
            <w:r>
              <w:t>2021 год - 66,6%;</w:t>
            </w:r>
          </w:p>
          <w:p w:rsidR="00123B93" w:rsidRDefault="00123B93">
            <w:pPr>
              <w:pStyle w:val="ConsPlusNormal"/>
            </w:pPr>
            <w:r>
              <w:lastRenderedPageBreak/>
              <w:t>2022 год - 70,6%;</w:t>
            </w:r>
          </w:p>
          <w:p w:rsidR="00123B93" w:rsidRDefault="00123B93">
            <w:pPr>
              <w:pStyle w:val="ConsPlusNormal"/>
            </w:pPr>
            <w:r>
              <w:t>2023 год - 75,2%;</w:t>
            </w:r>
          </w:p>
          <w:p w:rsidR="00123B93" w:rsidRDefault="00123B93">
            <w:pPr>
              <w:pStyle w:val="ConsPlusNormal"/>
            </w:pPr>
            <w:r>
              <w:t>2024 год - 80%;</w:t>
            </w:r>
          </w:p>
          <w:p w:rsidR="00123B93" w:rsidRDefault="00123B93">
            <w:pPr>
              <w:pStyle w:val="ConsPlusNormal"/>
            </w:pPr>
            <w:r>
              <w:t>увеличена численность детей школьного возраста, участвующих в мероприятиях Единого календарного плана межрегиональных, всероссийских и международных физкультурных и спортивных мероприятий;</w:t>
            </w:r>
          </w:p>
          <w:p w:rsidR="00123B93" w:rsidRDefault="00123B93">
            <w:pPr>
              <w:pStyle w:val="ConsPlusNormal"/>
            </w:pPr>
            <w:r>
              <w:t>созданы школьные спортивные клубы и школьные спортивные лиги;</w:t>
            </w:r>
          </w:p>
          <w:p w:rsidR="00123B93" w:rsidRDefault="00123B93">
            <w:pPr>
              <w:pStyle w:val="ConsPlusNormal"/>
            </w:pPr>
            <w:r>
              <w:t>увеличена доля общеобразовательных организаций, имеющих школьные спортивные клубы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lastRenderedPageBreak/>
              <w:t>увеличены:</w:t>
            </w:r>
          </w:p>
          <w:p w:rsidR="00123B93" w:rsidRDefault="00123B93">
            <w:pPr>
              <w:pStyle w:val="ConsPlusNormal"/>
            </w:pPr>
            <w:r>
              <w:t>численность детей, вовлеченных в систематические занятия физической культурой и спортом;</w:t>
            </w:r>
          </w:p>
          <w:p w:rsidR="00123B93" w:rsidRDefault="00123B93">
            <w:pPr>
              <w:pStyle w:val="ConsPlusNormal"/>
            </w:pPr>
            <w:r>
              <w:t>численность детей школьного возраста, участвующих в мероприятиях Единого календарного плана межрегиональных, всероссийских и международных физкультурных и спортивных мероприятий;</w:t>
            </w:r>
          </w:p>
          <w:p w:rsidR="00123B93" w:rsidRDefault="00123B93">
            <w:pPr>
              <w:pStyle w:val="ConsPlusNormal"/>
            </w:pPr>
            <w:r>
              <w:t>доля общеобразовательных организаций, имеющих школьные спортивные клубы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Обеспечение доступности выполнения детьми нормативов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  <w:r>
              <w:t xml:space="preserve">, </w:t>
            </w:r>
            <w:proofErr w:type="spellStart"/>
            <w:r>
              <w:t>Минобразование</w:t>
            </w:r>
            <w:proofErr w:type="spellEnd"/>
            <w: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проводятся мероприятия по выполнению нормативов испытаний (тестов) Всероссийского физкультурно-спортивного комплекса "Готов к труду и обороне" для детей;</w:t>
            </w:r>
          </w:p>
          <w:p w:rsidR="00123B93" w:rsidRDefault="00123B93">
            <w:pPr>
              <w:pStyle w:val="ConsPlusNormal"/>
            </w:pPr>
            <w:r>
              <w:t>доля детей, выполнивших нормативы испытаний (тесты) Всероссийского физкультурно-спортивного комплекса "Готов к труду и обороне":</w:t>
            </w:r>
          </w:p>
          <w:p w:rsidR="00123B93" w:rsidRDefault="00123B93">
            <w:pPr>
              <w:pStyle w:val="ConsPlusNormal"/>
            </w:pPr>
            <w:r>
              <w:t>2021 год - 58%;</w:t>
            </w:r>
          </w:p>
          <w:p w:rsidR="00123B93" w:rsidRDefault="00123B93">
            <w:pPr>
              <w:pStyle w:val="ConsPlusNormal"/>
            </w:pPr>
            <w:r>
              <w:t>2022 год - 63%;</w:t>
            </w:r>
          </w:p>
          <w:p w:rsidR="00123B93" w:rsidRDefault="00123B93">
            <w:pPr>
              <w:pStyle w:val="ConsPlusNormal"/>
            </w:pPr>
            <w:r>
              <w:t>2023 год - 65%;</w:t>
            </w:r>
          </w:p>
          <w:p w:rsidR="00123B93" w:rsidRDefault="00123B93">
            <w:pPr>
              <w:pStyle w:val="ConsPlusNormal"/>
            </w:pPr>
            <w:r>
              <w:lastRenderedPageBreak/>
              <w:t>2024 год - 70%;</w:t>
            </w:r>
          </w:p>
          <w:p w:rsidR="00123B93" w:rsidRDefault="00123B93">
            <w:pPr>
              <w:pStyle w:val="ConsPlusNormal"/>
            </w:pPr>
            <w:r>
              <w:t>создание информационного контента, направленного на пропаганду здорового образа жизни и вовлечение детей в систематические занятия физической культурой и спортом, с использованием талисманов Всероссийского физкультурно-спортивного комплекса "Готов к труду и обороне"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lastRenderedPageBreak/>
              <w:t>проводятся мероприятия по выполнению нормативов испытаний (тестов) Всероссийского физкультурно-спортивного комплекса "Готов к труду и обороне" для детей;</w:t>
            </w:r>
          </w:p>
          <w:p w:rsidR="00123B93" w:rsidRDefault="00123B93">
            <w:pPr>
              <w:pStyle w:val="ConsPlusNormal"/>
            </w:pPr>
            <w:r>
              <w:t>доля детей, выполнивших нормативы испытаний (тесты) Всероссийского физкультурно-спортивного комплекса "Готов к труду и обороне", - не менее 80%;</w:t>
            </w:r>
          </w:p>
          <w:p w:rsidR="00123B93" w:rsidRDefault="00123B93">
            <w:pPr>
              <w:pStyle w:val="ConsPlusNormal"/>
            </w:pPr>
            <w:r>
              <w:t>дети ознакомлены с мультипликационным сериалом (52 серии)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Внедрение обновленных общеразвивающих программ в области физической культуры и спорта, в том числе для детей с ограниченными возможностями здоровья, в деятельность образовательных организаций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 xml:space="preserve">, </w:t>
            </w:r>
            <w:proofErr w:type="spellStart"/>
            <w:r>
              <w:t>Минспорт</w:t>
            </w:r>
            <w:proofErr w:type="spellEnd"/>
            <w: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обновлено содержание не менее 4 общеразвивающих программ в области физической культуры и спорта, в том числе для детей с ограниченными возможностями здоровья;</w:t>
            </w:r>
          </w:p>
          <w:p w:rsidR="00123B93" w:rsidRDefault="00123B93">
            <w:pPr>
              <w:pStyle w:val="ConsPlusNormal"/>
            </w:pPr>
            <w:r>
              <w:t>обеспечена доступность занятий физической культурой и спортом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Проведение мероприятий по поддержке развития и популяризации детского туризма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>, Общероссийская общественно-государственная детско-юношеская организация "Российское движение школьников"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обеспечено ежегодное увеличение охвата детей, принимающих участие:</w:t>
            </w:r>
          </w:p>
          <w:p w:rsidR="00123B93" w:rsidRDefault="00123B93">
            <w:pPr>
              <w:pStyle w:val="ConsPlusNormal"/>
            </w:pPr>
            <w:r>
              <w:t>в походах:</w:t>
            </w:r>
          </w:p>
          <w:p w:rsidR="00123B93" w:rsidRDefault="00123B93">
            <w:pPr>
              <w:pStyle w:val="ConsPlusNormal"/>
            </w:pPr>
            <w:r>
              <w:t>2021 год - 1,4 тыс. детей;</w:t>
            </w:r>
          </w:p>
          <w:p w:rsidR="00123B93" w:rsidRDefault="00123B93">
            <w:pPr>
              <w:pStyle w:val="ConsPlusNormal"/>
            </w:pPr>
            <w:r>
              <w:t>2022 год - 1,45 тыс. детей;</w:t>
            </w:r>
          </w:p>
          <w:p w:rsidR="00123B93" w:rsidRDefault="00123B93">
            <w:pPr>
              <w:pStyle w:val="ConsPlusNormal"/>
            </w:pPr>
            <w:r>
              <w:t>2023 год - 1,5 тыс. детей;</w:t>
            </w:r>
          </w:p>
          <w:p w:rsidR="00123B93" w:rsidRDefault="00123B93">
            <w:pPr>
              <w:pStyle w:val="ConsPlusNormal"/>
            </w:pPr>
            <w:r>
              <w:t>2024 год - 1,5 тыс. детей;</w:t>
            </w:r>
          </w:p>
          <w:p w:rsidR="00123B93" w:rsidRDefault="00123B93">
            <w:pPr>
              <w:pStyle w:val="ConsPlusNormal"/>
            </w:pPr>
            <w:r>
              <w:t>в экскурсиях:</w:t>
            </w:r>
          </w:p>
          <w:p w:rsidR="00123B93" w:rsidRDefault="00123B93">
            <w:pPr>
              <w:pStyle w:val="ConsPlusNormal"/>
            </w:pPr>
            <w:r>
              <w:t>2021 год - 4,0 тыс. детей;</w:t>
            </w:r>
          </w:p>
          <w:p w:rsidR="00123B93" w:rsidRDefault="00123B93">
            <w:pPr>
              <w:pStyle w:val="ConsPlusNormal"/>
            </w:pPr>
            <w:r>
              <w:lastRenderedPageBreak/>
              <w:t>2022 год - 4,5 тыс. детей;</w:t>
            </w:r>
          </w:p>
          <w:p w:rsidR="00123B93" w:rsidRDefault="00123B93">
            <w:pPr>
              <w:pStyle w:val="ConsPlusNormal"/>
            </w:pPr>
            <w:r>
              <w:t>2023 год - 5,0 тыс. детей;</w:t>
            </w:r>
          </w:p>
          <w:p w:rsidR="00123B93" w:rsidRDefault="00123B93">
            <w:pPr>
              <w:pStyle w:val="ConsPlusNormal"/>
            </w:pPr>
            <w:r>
              <w:t>2024 год - 5,5 тыс. детей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lastRenderedPageBreak/>
              <w:t>повышена доступность детского туризма в Рязанской области;</w:t>
            </w:r>
          </w:p>
          <w:p w:rsidR="00123B93" w:rsidRDefault="00123B93">
            <w:pPr>
              <w:pStyle w:val="ConsPlusNormal"/>
            </w:pPr>
            <w:r>
              <w:t>увеличено количество детей, принимающих участие в походах, до 1,5 тыс. человек в год, в экскурсиях - до 5,5 тыс. человек к 2027 году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Реализация мер по развитию туристско-краеведческой деятельности, в том числе реализация программы Всероссийского туристско-краеведческого движения учащихся Российской Федерации "Отечество"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 xml:space="preserve">, </w:t>
            </w:r>
            <w:proofErr w:type="spellStart"/>
            <w:r>
              <w:t>Минспорт</w:t>
            </w:r>
            <w:proofErr w:type="spellEnd"/>
            <w:r>
              <w:t>, Минкультуры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увеличено количество детей, занимающихся туристско-краеведческой деятельностью:</w:t>
            </w:r>
          </w:p>
          <w:p w:rsidR="00123B93" w:rsidRDefault="00123B93">
            <w:pPr>
              <w:pStyle w:val="ConsPlusNormal"/>
            </w:pPr>
            <w:r>
              <w:t>2021 год - не менее 10 тыс. участников;</w:t>
            </w:r>
          </w:p>
          <w:p w:rsidR="00123B93" w:rsidRDefault="00123B93">
            <w:pPr>
              <w:pStyle w:val="ConsPlusNormal"/>
            </w:pPr>
            <w:r>
              <w:t>2022 год - не менее 10,1 тыс. участников;</w:t>
            </w:r>
          </w:p>
          <w:p w:rsidR="00123B93" w:rsidRDefault="00123B93">
            <w:pPr>
              <w:pStyle w:val="ConsPlusNormal"/>
            </w:pPr>
            <w:r>
              <w:t>2023 год - не менее 10,2 тыс. участников;</w:t>
            </w:r>
          </w:p>
          <w:p w:rsidR="00123B93" w:rsidRDefault="00123B93">
            <w:pPr>
              <w:pStyle w:val="ConsPlusNormal"/>
            </w:pPr>
            <w:r>
              <w:t>2024 год - не менее 10,3 тыс. участников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повышена доступность детского туризма в Рязанской области;</w:t>
            </w:r>
          </w:p>
          <w:p w:rsidR="00123B93" w:rsidRDefault="00123B93">
            <w:pPr>
              <w:pStyle w:val="ConsPlusNormal"/>
            </w:pPr>
            <w:r>
              <w:t>увеличено количество детей, принимающих участие в походах, слетах, экспедициях, экскурсиях, соревнованиях;</w:t>
            </w:r>
          </w:p>
          <w:p w:rsidR="00123B93" w:rsidRDefault="00123B93">
            <w:pPr>
              <w:pStyle w:val="ConsPlusNormal"/>
            </w:pPr>
            <w:r>
              <w:t>участие детей в туристско-краеведческой деятельности (поход, экскурсия, экспедиция, слет, туристский маршрут);</w:t>
            </w:r>
          </w:p>
          <w:p w:rsidR="00123B93" w:rsidRDefault="00123B93">
            <w:pPr>
              <w:pStyle w:val="ConsPlusNormal"/>
            </w:pPr>
            <w:r>
              <w:t>увеличено количество детей, занимающихся туристско-краеведческой деятельностью:</w:t>
            </w:r>
          </w:p>
          <w:p w:rsidR="00123B93" w:rsidRDefault="00123B93">
            <w:pPr>
              <w:pStyle w:val="ConsPlusNormal"/>
            </w:pPr>
            <w:r>
              <w:t>2025 год - не менее 10,5 тыс. участников;</w:t>
            </w:r>
          </w:p>
          <w:p w:rsidR="00123B93" w:rsidRDefault="00123B93">
            <w:pPr>
              <w:pStyle w:val="ConsPlusNormal"/>
            </w:pPr>
            <w:r>
              <w:t>100% мероприятий, проводимых в условиях природной среды, обеспечены поддержкой маршрутно-квалификационных комиссий</w:t>
            </w:r>
          </w:p>
        </w:tc>
      </w:tr>
      <w:tr w:rsidR="00123B93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bottom w:val="nil"/>
            </w:tcBorders>
          </w:tcPr>
          <w:p w:rsidR="00123B93" w:rsidRDefault="00123B93">
            <w:pPr>
              <w:pStyle w:val="ConsPlusNormal"/>
              <w:jc w:val="center"/>
              <w:outlineLvl w:val="1"/>
            </w:pPr>
            <w:r>
              <w:t>IV. Инфраструктура детства</w:t>
            </w:r>
          </w:p>
        </w:tc>
      </w:tr>
      <w:tr w:rsidR="00123B93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top w:val="nil"/>
            </w:tcBorders>
          </w:tcPr>
          <w:p w:rsidR="00123B93" w:rsidRDefault="00123B93">
            <w:pPr>
              <w:pStyle w:val="ConsPlusNormal"/>
            </w:pPr>
            <w:r>
              <w:t>Цель - формирование и развитие благоприятной среды для полноценного образования, воспитания, развития различных категорий детей.</w:t>
            </w:r>
          </w:p>
          <w:p w:rsidR="00123B93" w:rsidRDefault="00123B93">
            <w:pPr>
              <w:pStyle w:val="ConsPlusNormal"/>
            </w:pPr>
            <w:r>
              <w:t>Задачи:</w:t>
            </w:r>
          </w:p>
          <w:p w:rsidR="00123B93" w:rsidRDefault="00123B93">
            <w:pPr>
              <w:pStyle w:val="ConsPlusNormal"/>
            </w:pPr>
            <w:r>
              <w:t>обеспечение потребностей детей и семей с детьми в качественных, безопасных и доступных товарах и услугах;</w:t>
            </w:r>
          </w:p>
          <w:p w:rsidR="00123B93" w:rsidRDefault="00123B93">
            <w:pPr>
              <w:pStyle w:val="ConsPlusNormal"/>
            </w:pPr>
            <w:r>
              <w:t>создание современной инфраструктуры, обеспечивающей потребности в занятиях физической культурой и спортом, развитие творческих способностей детей, доступность образования для детей раннего, дошкольного и школьного возраста;</w:t>
            </w:r>
          </w:p>
          <w:p w:rsidR="00123B93" w:rsidRDefault="00123B93">
            <w:pPr>
              <w:pStyle w:val="ConsPlusNormal"/>
            </w:pPr>
            <w:r>
              <w:t>развитие детских объединений и вовлечение обучающихся в их деятельность;</w:t>
            </w:r>
          </w:p>
          <w:p w:rsidR="00123B93" w:rsidRDefault="00123B93">
            <w:pPr>
              <w:pStyle w:val="ConsPlusNormal"/>
            </w:pPr>
            <w:r>
              <w:t>совершенствование предоставления государственных услуг гражданам, имеющим детей, и непосредственно самим детям в электронной форме;</w:t>
            </w:r>
          </w:p>
          <w:p w:rsidR="00123B93" w:rsidRDefault="00123B93">
            <w:pPr>
              <w:pStyle w:val="ConsPlusNormal"/>
            </w:pPr>
            <w:r>
              <w:t>государственная поддержка и популяризация информационной продукции для детей, в том числе в печатной, электронной и иных формах распространения;</w:t>
            </w:r>
          </w:p>
          <w:p w:rsidR="00123B93" w:rsidRDefault="00123B93">
            <w:pPr>
              <w:pStyle w:val="ConsPlusNormal"/>
            </w:pPr>
            <w:r>
              <w:t>оказание родителям (законным представителям) информационно-просветительской поддержки по вопросам образования и воспитания детей;</w:t>
            </w:r>
          </w:p>
          <w:p w:rsidR="00123B93" w:rsidRDefault="00123B93">
            <w:pPr>
              <w:pStyle w:val="ConsPlusNormal"/>
            </w:pPr>
            <w:r>
              <w:t>развитие инфраструктуры социальных служб, обеспечивающих доступную и качественную помощь детям и семьям с детьми, находящимся в трудной жизненной ситуации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Реализация мероприятий регионального проекта "Содействие занятости женщин - создание условий дошкольного образования для детей в возрасте до трех лет (Рязанская область)", направленного на достижение результатов реализации федерального проекта "Содействие занятости женщин - создание условий дошкольного образования для детей в возрасте до трех лет" национального проекта "Демография"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обеспечено 100% доступности дошкольного образования для детей в возрасте от 2 месяцев до 3 лет;</w:t>
            </w:r>
          </w:p>
          <w:p w:rsidR="00123B93" w:rsidRDefault="00123B93">
            <w:pPr>
              <w:pStyle w:val="ConsPlusNormal"/>
            </w:pPr>
            <w:r>
              <w:t>2021 год - 75,9%;</w:t>
            </w:r>
          </w:p>
          <w:p w:rsidR="00123B93" w:rsidRDefault="00123B93">
            <w:pPr>
              <w:pStyle w:val="ConsPlusNormal"/>
            </w:pPr>
            <w:r>
              <w:t>2022 год - 83,57%</w:t>
            </w:r>
          </w:p>
          <w:p w:rsidR="00123B93" w:rsidRDefault="00123B93">
            <w:pPr>
              <w:pStyle w:val="ConsPlusNormal"/>
            </w:pPr>
            <w:r>
              <w:t>2023 год - 99,67%</w:t>
            </w:r>
          </w:p>
          <w:p w:rsidR="00123B93" w:rsidRDefault="00123B93">
            <w:pPr>
              <w:pStyle w:val="ConsPlusNormal"/>
            </w:pPr>
            <w:r>
              <w:t>2024 год - 99,67%</w:t>
            </w:r>
          </w:p>
          <w:p w:rsidR="00123B93" w:rsidRDefault="00123B93">
            <w:pPr>
              <w:pStyle w:val="ConsPlusNormal"/>
            </w:pPr>
            <w:r>
              <w:t>2025 год - 99,67%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обеспечена реализация мероприятий, направленных на сохранение 100% доступности дошкольного образования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Создание современной образовательной среды для школьников: введение новых мест в общеобразовательных организациях и оснащение их современными средствами обучения и воспитания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созданы новые места в общеобразовательных организациях за счет строительства и введения в эксплуатацию школ и реконструкции школ:</w:t>
            </w:r>
          </w:p>
          <w:p w:rsidR="00123B93" w:rsidRDefault="00123B93">
            <w:pPr>
              <w:pStyle w:val="ConsPlusNormal"/>
            </w:pPr>
            <w:r>
              <w:t>2021 год - 500 новых мест;</w:t>
            </w:r>
          </w:p>
          <w:p w:rsidR="00123B93" w:rsidRDefault="00123B93">
            <w:pPr>
              <w:pStyle w:val="ConsPlusNormal"/>
            </w:pPr>
            <w:r>
              <w:t>2022 год - 1100 новых мест;</w:t>
            </w:r>
          </w:p>
          <w:p w:rsidR="00123B93" w:rsidRDefault="00123B93">
            <w:pPr>
              <w:pStyle w:val="ConsPlusNormal"/>
            </w:pPr>
            <w:r>
              <w:t>2023 год - 120 новых мест;</w:t>
            </w:r>
          </w:p>
          <w:p w:rsidR="00123B93" w:rsidRDefault="00123B93">
            <w:pPr>
              <w:pStyle w:val="ConsPlusNormal"/>
            </w:pPr>
            <w:r>
              <w:t>2024 год - 2200 новых мест;</w:t>
            </w:r>
          </w:p>
          <w:p w:rsidR="00123B93" w:rsidRDefault="00123B93">
            <w:pPr>
              <w:pStyle w:val="ConsPlusNormal"/>
            </w:pPr>
            <w:r>
              <w:t>2025 год - 2200 новых мест;</w:t>
            </w:r>
          </w:p>
          <w:p w:rsidR="00123B93" w:rsidRDefault="00123B93">
            <w:pPr>
              <w:pStyle w:val="ConsPlusNormal"/>
            </w:pPr>
            <w:r>
              <w:t>проведен капитальный ремонт школ:</w:t>
            </w:r>
          </w:p>
          <w:p w:rsidR="00123B93" w:rsidRDefault="00123B93">
            <w:pPr>
              <w:pStyle w:val="ConsPlusNormal"/>
            </w:pPr>
            <w:r>
              <w:t>2021 год - 2;</w:t>
            </w:r>
          </w:p>
          <w:p w:rsidR="00123B93" w:rsidRDefault="00123B93">
            <w:pPr>
              <w:pStyle w:val="ConsPlusNormal"/>
            </w:pPr>
            <w:r>
              <w:t>2022 год - 0;</w:t>
            </w:r>
          </w:p>
          <w:p w:rsidR="00123B93" w:rsidRDefault="00123B93">
            <w:pPr>
              <w:pStyle w:val="ConsPlusNormal"/>
            </w:pPr>
            <w:r>
              <w:lastRenderedPageBreak/>
              <w:t>2023 год - 0;</w:t>
            </w:r>
          </w:p>
          <w:p w:rsidR="00123B93" w:rsidRDefault="00123B93">
            <w:pPr>
              <w:pStyle w:val="ConsPlusNormal"/>
            </w:pPr>
            <w:r>
              <w:t>2024 год - 5;</w:t>
            </w:r>
          </w:p>
          <w:p w:rsidR="00123B93" w:rsidRDefault="00123B93">
            <w:pPr>
              <w:pStyle w:val="ConsPlusNormal"/>
            </w:pPr>
            <w:r>
              <w:t>2025 год - 5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Реализация мероприятий регионального проекта "Современная школа (Рязанская область)", направленного на достижение результатов реализации федерального проекта "Современная школа" национального проекта "Образование"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созданы новые места в общеобразовательных организациях:</w:t>
            </w:r>
          </w:p>
          <w:p w:rsidR="00123B93" w:rsidRDefault="00123B93">
            <w:pPr>
              <w:pStyle w:val="ConsPlusNormal"/>
            </w:pPr>
            <w:r>
              <w:t>2021 - 2022 годы - 1100 новых мест;</w:t>
            </w:r>
          </w:p>
          <w:p w:rsidR="00123B93" w:rsidRDefault="00123B93">
            <w:pPr>
              <w:pStyle w:val="ConsPlusNormal"/>
            </w:pPr>
            <w:r>
              <w:t>2023 - 2024 годы - 1100 новых мест;</w:t>
            </w:r>
          </w:p>
          <w:p w:rsidR="00123B93" w:rsidRDefault="00123B93">
            <w:pPr>
              <w:pStyle w:val="ConsPlusNormal"/>
            </w:pPr>
            <w:r>
              <w:t>2025 год - 1100 новых мест (при условии заключения соглашения между Министерством просвещения Российской Федерации и Правительством Рязанской области)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Создание современной и безопасной цифровой образовательной среды, позволяющей обеспечить доступность и качество образования для всех обучающихся в рамках реализации мероприятий регионального проекта "Цифровая образовательная среда (Рязанская область)", направленного на достижение результатов реализации федерального </w:t>
            </w:r>
            <w:r>
              <w:lastRenderedPageBreak/>
              <w:t>проекта "Цифровая образовательная среда" национального проекта "Образование"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lastRenderedPageBreak/>
              <w:t>Минобразование</w:t>
            </w:r>
            <w:proofErr w:type="spellEnd"/>
            <w:r>
              <w:t xml:space="preserve">, </w:t>
            </w:r>
            <w:proofErr w:type="spellStart"/>
            <w:r>
              <w:t>Мининформ</w:t>
            </w:r>
            <w:proofErr w:type="spellEnd"/>
            <w:r>
              <w:t xml:space="preserve"> Рязанской области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создана в Рязанской области современная и безопасная цифровая образовательная среда (разработана и внедрена федеральная информационная сервисная платформа цифровой образовательной среды, разработан цифровой образовательный контент, программное обеспечение, направленные на формирование ключевых компетенций цифровой экономики);</w:t>
            </w:r>
          </w:p>
          <w:p w:rsidR="00123B93" w:rsidRDefault="00123B93">
            <w:pPr>
              <w:pStyle w:val="ConsPlusNormal"/>
            </w:pPr>
            <w:r>
              <w:t xml:space="preserve">для каждого обучающегося в </w:t>
            </w:r>
            <w:r>
              <w:lastRenderedPageBreak/>
              <w:t>образовательных организациях созданы условия для развития и совершенствования собственных компетенций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lastRenderedPageBreak/>
              <w:t>продолжена работа по формированию в Рязанской области современной и безопасной цифровой образовательной среды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Организация мероприятий и реализация мер в сфере информационной безопасности и цифровой грамотности для детей, родителей (законных представителей) и работников образовательных организаций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 xml:space="preserve">, </w:t>
            </w:r>
            <w:proofErr w:type="spellStart"/>
            <w:r>
              <w:t>Мининформ</w:t>
            </w:r>
            <w:proofErr w:type="spellEnd"/>
            <w:r>
              <w:t xml:space="preserve"> Рязанской области, Общероссийская общественно-государственная детско-юношеская организация "Российское движение школьников"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разработана и реализуется региональная программа обеспечения информационной безопасности детей, производства информационной продукции для детей и оборота информационной продукции или иной документ стратегического планирования в области обеспечения информационной безопасности детей на территории Рязанской области;</w:t>
            </w:r>
          </w:p>
          <w:p w:rsidR="00123B93" w:rsidRDefault="00123B93">
            <w:pPr>
              <w:pStyle w:val="ConsPlusNormal"/>
            </w:pPr>
            <w:r>
              <w:t>количество работников образовательных организаций, принявших участие в мероприятиях и (или) прошедших повышение квалификации по вопросам информационной безопасности и (или) цифровой грамотности:</w:t>
            </w:r>
          </w:p>
          <w:p w:rsidR="00123B93" w:rsidRDefault="00123B93">
            <w:pPr>
              <w:pStyle w:val="ConsPlusNormal"/>
            </w:pPr>
            <w:r>
              <w:t>2021 год - 500 чел.;</w:t>
            </w:r>
          </w:p>
          <w:p w:rsidR="00123B93" w:rsidRDefault="00123B93">
            <w:pPr>
              <w:pStyle w:val="ConsPlusNormal"/>
            </w:pPr>
            <w:r>
              <w:t>2022 год - 550 чел.;</w:t>
            </w:r>
          </w:p>
          <w:p w:rsidR="00123B93" w:rsidRDefault="00123B93">
            <w:pPr>
              <w:pStyle w:val="ConsPlusNormal"/>
            </w:pPr>
            <w:r>
              <w:t>2023 год - 600 чел.;</w:t>
            </w:r>
          </w:p>
          <w:p w:rsidR="00123B93" w:rsidRDefault="00123B93">
            <w:pPr>
              <w:pStyle w:val="ConsPlusNormal"/>
            </w:pPr>
            <w:r>
              <w:t>2024 год - 650 чел.;</w:t>
            </w:r>
          </w:p>
          <w:p w:rsidR="00123B93" w:rsidRDefault="00123B93">
            <w:pPr>
              <w:pStyle w:val="ConsPlusNormal"/>
            </w:pPr>
            <w:r>
              <w:t xml:space="preserve">количество детей, принявших участие в мероприятиях и (или) </w:t>
            </w:r>
            <w:r>
              <w:lastRenderedPageBreak/>
              <w:t>прошедших образовательные программы по вопросам информационной безопасности и (или) цифровой грамотности:</w:t>
            </w:r>
          </w:p>
          <w:p w:rsidR="00123B93" w:rsidRDefault="00123B93">
            <w:pPr>
              <w:pStyle w:val="ConsPlusNormal"/>
            </w:pPr>
            <w:r>
              <w:t>более 50000 чел. ежегодно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lastRenderedPageBreak/>
              <w:t>обеспечено повышение эффективности использования информационной инфраструктуры в организациях для детей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Обеспечение образовательных организаций доступом к информационно-телекоммуникационной сети "Интернет"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 xml:space="preserve">, Минкультуры, </w:t>
            </w:r>
            <w:proofErr w:type="spellStart"/>
            <w:r>
              <w:t>Мининформ</w:t>
            </w:r>
            <w:proofErr w:type="spellEnd"/>
            <w:r>
              <w:t xml:space="preserve"> Рязанской области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100% государственных (муниципальных) образовательных организаций, реализующих программы общего образования и (или) среднего профессионального образования, обеспечены подключением и широкополосным доступом к информационно-телекоммуникационной сети "Интернет" в соответствии с утвержденным перечнем образовательных организаций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Оказание поддержки организациям, осуществляющим производство (выпуск), тиражирование и (или) распространение социально значимой информационной продукции для детей и (или) семей с детьми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 xml:space="preserve">Министерство по делам территорий и информационной политике Рязанской области, Минкультуры, </w:t>
            </w: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 xml:space="preserve">обеспечены производство (выпуск), распространение и тиражирование социально значимых проектов в области печатных и электронных средств массовой информации, ориентированных на детей, в том числе на темы культурных, нравственных, семейных ценностей и безопасности жизнедеятельности (при наличии соответствующих </w:t>
            </w:r>
            <w:r>
              <w:lastRenderedPageBreak/>
              <w:t>заявок)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lastRenderedPageBreak/>
              <w:t>обеспечены производство (выпуск), распространение и тиражирование социально значимых проектов в области печатных и электронных средств массовой информации, ориентированных на детей, в том числе на темы культурных, нравственных, семейных ценностей и безопасности жизнедеятельности (при наличии соответствующих заявок)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Оснащение детских школ искусств современным оборудованием (музыкальными инструментами, медиа- и кинооборудованием, специальным сценическим оборудованием, техническими средствами обучения), в том числе оборудованием с учетом особых потребностей детей-инвалидов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>Минкультуры,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увеличена доля детских школ искусств, оснащенных современным оборудованием, в общем числе детских школ искусств;</w:t>
            </w:r>
          </w:p>
          <w:p w:rsidR="00123B93" w:rsidRDefault="00123B93">
            <w:pPr>
              <w:pStyle w:val="ConsPlusNormal"/>
            </w:pPr>
            <w:r>
              <w:t>оснащены 18 детских школ искусств современным оборудованием в рамках федерального проекта "Культурная среда" национального проекта "Культура"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увеличена доля детских школ искусств, оснащенных современным оборудованием, в общем числе детских школ искусств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Развитие инфраструктуры сети организаций сферы культуры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>Минкультуры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проведен капитальный ремонт (реконструкция) 1 регионального театра юного зрителя;</w:t>
            </w:r>
          </w:p>
          <w:p w:rsidR="00123B93" w:rsidRDefault="00123B93">
            <w:pPr>
              <w:pStyle w:val="ConsPlusNormal"/>
            </w:pPr>
            <w:r>
              <w:t>проведена модернизация (капитальный ремонт, реконструкция) 7 детских школ искусств по видам искусств;</w:t>
            </w:r>
          </w:p>
          <w:p w:rsidR="00123B93" w:rsidRDefault="00123B93">
            <w:pPr>
              <w:pStyle w:val="ConsPlusNormal"/>
            </w:pPr>
            <w:r>
              <w:t>проведено строительство (реконструкция) и (или) капитальный ремонт не менее 3 домов культуры на селе;</w:t>
            </w:r>
          </w:p>
          <w:p w:rsidR="00123B93" w:rsidRDefault="00123B93">
            <w:pPr>
              <w:pStyle w:val="ConsPlusNormal"/>
            </w:pPr>
            <w:r>
              <w:t>переоснащено по модельному стандарту не менее 1 муниципальной библиотеки;</w:t>
            </w:r>
          </w:p>
          <w:p w:rsidR="00123B93" w:rsidRDefault="00123B93">
            <w:pPr>
              <w:pStyle w:val="ConsPlusNormal"/>
            </w:pPr>
            <w:r>
              <w:t xml:space="preserve">увеличено количество посещений детьми театров </w:t>
            </w:r>
            <w:r>
              <w:lastRenderedPageBreak/>
              <w:t>юного зрителя и театров кукол не менее чем на 2% к 2024 году;</w:t>
            </w:r>
          </w:p>
          <w:p w:rsidR="00123B93" w:rsidRDefault="00123B93">
            <w:pPr>
              <w:pStyle w:val="ConsPlusNormal"/>
            </w:pPr>
            <w:r>
              <w:t>увеличено число зарегистрированных пользователей библиотек в возрасте до 14 лет не менее чем на 0,1%;</w:t>
            </w:r>
          </w:p>
          <w:p w:rsidR="00123B93" w:rsidRDefault="00123B93">
            <w:pPr>
              <w:pStyle w:val="ConsPlusNormal"/>
            </w:pPr>
            <w:r>
              <w:t>увеличено число участников (в возрасте до 14 лет) клубных формирований не менее чем на 5%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Создание регионального центра по работе с одаренными детьми с учетом опыта Образовательного Фонда "Талант и успех"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создан региональный центр "Талант и успех":</w:t>
            </w:r>
          </w:p>
          <w:p w:rsidR="00123B93" w:rsidRDefault="00123B93">
            <w:pPr>
              <w:pStyle w:val="ConsPlusNormal"/>
            </w:pPr>
            <w:r>
              <w:t>2021 год - 1 центр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не менее 6%, обучающихся по образовательным программам основного и среднего общего образования, прошли обучение в созданном в Рязанской области региональном центре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Оказание поддержки деятельности регионального ресурсного центра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 xml:space="preserve">в 2021 году создан и функционирует региональный ресурсный центр Общероссийской общественно-государственной детско-юношеской организации "Российское движение школьников" и определен источник его финансирования, заключено соглашение между Общероссийской общественно-государственной детско-юношеской организацией "Российское движение </w:t>
            </w:r>
            <w:r>
              <w:lastRenderedPageBreak/>
              <w:t>школьников" и министерством образования и молодежной политики Рязанской области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lastRenderedPageBreak/>
              <w:t>не менее 75% обучающихся информированы о деятельности Общероссийской общественно-государственной детско-юношеской организации "Российское движение школьников"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Создание условий для вовлечения детей и подростков в деятельность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вовлечено в деятельность Общероссийской общественно-государственной детско-юношеской организации "Российское движение школьников":</w:t>
            </w:r>
          </w:p>
          <w:p w:rsidR="00123B93" w:rsidRDefault="00123B93">
            <w:pPr>
              <w:pStyle w:val="ConsPlusNormal"/>
            </w:pPr>
            <w:r>
              <w:t>2021 год - 47 тыс. обучающихся;</w:t>
            </w:r>
          </w:p>
          <w:p w:rsidR="00123B93" w:rsidRDefault="00123B93">
            <w:pPr>
              <w:pStyle w:val="ConsPlusNormal"/>
            </w:pPr>
            <w:r>
              <w:t>2022 год - 52 тыс. обучающихся;</w:t>
            </w:r>
          </w:p>
          <w:p w:rsidR="00123B93" w:rsidRDefault="00123B93">
            <w:pPr>
              <w:pStyle w:val="ConsPlusNormal"/>
            </w:pPr>
            <w:r>
              <w:t>2023 год - 56 тыс. обучающихся;</w:t>
            </w:r>
          </w:p>
          <w:p w:rsidR="00123B93" w:rsidRDefault="00123B93">
            <w:pPr>
              <w:pStyle w:val="ConsPlusNormal"/>
            </w:pPr>
            <w:r>
              <w:t>2024 год - 61 тыс. обучающихся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увеличен охват обучающихся, вовлеченных в деятельность Общероссийской общественно-государственной детско-юношеской организации "Российское движение школьников"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Модернизация спортивной инфраструктуры общеобразовательных организаций, в том числе в сельской местности и малых городах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 xml:space="preserve">, </w:t>
            </w:r>
            <w:proofErr w:type="spellStart"/>
            <w:r>
              <w:t>Минспорт</w:t>
            </w:r>
            <w:proofErr w:type="spellEnd"/>
            <w: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созданы условия для привлечения детей к систематическим занятиям физкультурой и спортом;</w:t>
            </w:r>
          </w:p>
          <w:p w:rsidR="00123B93" w:rsidRDefault="00123B93">
            <w:pPr>
              <w:pStyle w:val="ConsPlusNormal"/>
            </w:pPr>
            <w:r>
              <w:t>обновлена материально-техническая база физической культуры и спорта в общеобразовательных организациях, расположенных в сельской местности и малых городах:</w:t>
            </w:r>
          </w:p>
          <w:p w:rsidR="00123B93" w:rsidRDefault="00123B93">
            <w:pPr>
              <w:pStyle w:val="ConsPlusNormal"/>
            </w:pPr>
            <w:r>
              <w:t>2021 год - в 10 организациях;</w:t>
            </w:r>
          </w:p>
          <w:p w:rsidR="00123B93" w:rsidRDefault="00123B93">
            <w:pPr>
              <w:pStyle w:val="ConsPlusNormal"/>
            </w:pPr>
            <w:r>
              <w:t>2022 год - в 20 организациях;</w:t>
            </w:r>
          </w:p>
          <w:p w:rsidR="00123B93" w:rsidRDefault="00123B93">
            <w:pPr>
              <w:pStyle w:val="ConsPlusNormal"/>
            </w:pPr>
            <w:r>
              <w:t>2023 год - в 30 организациях;</w:t>
            </w:r>
          </w:p>
          <w:p w:rsidR="00123B93" w:rsidRDefault="00123B93">
            <w:pPr>
              <w:pStyle w:val="ConsPlusNormal"/>
            </w:pPr>
            <w:r>
              <w:t>2024 год - в 40 организациях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созданы условия для привлечения детей к систематическим занятиям физкультурой и спортом; обновлена материально-техническая база физической культуры и спорта в общеобразовательных организациях, расположенных в сельской местности и малых городах:</w:t>
            </w:r>
          </w:p>
          <w:p w:rsidR="00123B93" w:rsidRDefault="00123B93">
            <w:pPr>
              <w:pStyle w:val="ConsPlusNormal"/>
            </w:pPr>
            <w:r>
              <w:t>2025 год - в 50 организациях;</w:t>
            </w:r>
          </w:p>
          <w:p w:rsidR="00123B93" w:rsidRDefault="00123B93">
            <w:pPr>
              <w:pStyle w:val="ConsPlusNormal"/>
            </w:pPr>
            <w:r>
              <w:t>2026 год - в 60 организациях;</w:t>
            </w:r>
          </w:p>
          <w:p w:rsidR="00123B93" w:rsidRDefault="00123B93">
            <w:pPr>
              <w:pStyle w:val="ConsPlusNormal"/>
            </w:pPr>
            <w:r>
              <w:t>2027 год - в 70 организациях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Улучшение инфраструктуры для занятий физической культурой и спортом, в том числе создание малых спортивных площадок, монтируемых на открытых площадках или в закрытых помещениях, на которых возможно проводить мероприятия для детей по выполнению нормативов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Минспорт</w:t>
            </w:r>
            <w:proofErr w:type="spellEnd"/>
            <w: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обеспечено повышение двигательной активности и физической подготовленности детей;</w:t>
            </w:r>
          </w:p>
          <w:p w:rsidR="00123B93" w:rsidRDefault="00123B93">
            <w:pPr>
              <w:pStyle w:val="ConsPlusNormal"/>
            </w:pPr>
            <w:r>
              <w:t>количество созданных малых спортивных площадок:</w:t>
            </w:r>
          </w:p>
          <w:p w:rsidR="00123B93" w:rsidRDefault="00123B93">
            <w:pPr>
              <w:pStyle w:val="ConsPlusNormal"/>
            </w:pPr>
            <w:r>
              <w:t>2021 год - 4;</w:t>
            </w:r>
          </w:p>
          <w:p w:rsidR="00123B93" w:rsidRDefault="00123B93">
            <w:pPr>
              <w:pStyle w:val="ConsPlusNormal"/>
            </w:pPr>
            <w:r>
              <w:t>2022 год - 3;</w:t>
            </w:r>
          </w:p>
          <w:p w:rsidR="00123B93" w:rsidRDefault="00123B93">
            <w:pPr>
              <w:pStyle w:val="ConsPlusNormal"/>
            </w:pPr>
            <w:r>
              <w:t>2023 год - 3;</w:t>
            </w:r>
          </w:p>
          <w:p w:rsidR="00123B93" w:rsidRDefault="00123B93">
            <w:pPr>
              <w:pStyle w:val="ConsPlusNormal"/>
            </w:pPr>
            <w:r>
              <w:t>2024 год - 3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обеспечено повышение двигательной активности и физической подготовленности детей;</w:t>
            </w:r>
          </w:p>
          <w:p w:rsidR="00123B93" w:rsidRDefault="00123B93">
            <w:pPr>
              <w:pStyle w:val="ConsPlusNormal"/>
            </w:pPr>
            <w:r>
              <w:t>увеличено количество созданных малых спортивных площадок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Организация отдыха и оздоровления детей в Рязанской области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увеличен охват детей отдыхом и оздоровлением:</w:t>
            </w:r>
          </w:p>
          <w:p w:rsidR="00123B93" w:rsidRDefault="00123B93">
            <w:pPr>
              <w:pStyle w:val="ConsPlusNormal"/>
            </w:pPr>
            <w:r>
              <w:t>2021 год - не менее 40 тыс. человек;</w:t>
            </w:r>
          </w:p>
          <w:p w:rsidR="00123B93" w:rsidRDefault="00123B93">
            <w:pPr>
              <w:pStyle w:val="ConsPlusNormal"/>
            </w:pPr>
            <w:r>
              <w:t>2022 год - не менее 50 тыс. человек;</w:t>
            </w:r>
          </w:p>
          <w:p w:rsidR="00123B93" w:rsidRDefault="00123B93">
            <w:pPr>
              <w:pStyle w:val="ConsPlusNormal"/>
            </w:pPr>
            <w:r>
              <w:t>2023 год - не менее 55 тыс. человек;</w:t>
            </w:r>
          </w:p>
          <w:p w:rsidR="00123B93" w:rsidRDefault="00123B93">
            <w:pPr>
              <w:pStyle w:val="ConsPlusNormal"/>
            </w:pPr>
            <w:r>
              <w:t>2024 год - не менее 60 тыс. человек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увеличен охват детей отдыхом и оздоровлением:</w:t>
            </w:r>
          </w:p>
          <w:p w:rsidR="00123B93" w:rsidRDefault="00123B93">
            <w:pPr>
              <w:pStyle w:val="ConsPlusNormal"/>
            </w:pPr>
            <w:r>
              <w:t>2027 год - не менее 60000 тыс. человек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Участие в создании банка лучших региональных практик по организации отдыха и оздоровления детей, в том числе по </w:t>
            </w:r>
            <w:r>
              <w:lastRenderedPageBreak/>
              <w:t>вопросам межведомственного взаимодействия, подготовки кадров, предоставления мер социальной поддержки детям, развития инфраструктуры, реализации программ деятельности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lastRenderedPageBreak/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 xml:space="preserve">обеспечено тиражирование апробированных и внедренных региональных практик, методических пособий, рекомендаций, разработанных </w:t>
            </w:r>
            <w:r>
              <w:lastRenderedPageBreak/>
              <w:t>программ деятельности и программ подготовки кадров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Реализация инфраструктурных проектов по поддержке и развитию социальных служб, оказывающих помощь семьям с детьми, находящимся в трудной жизненной ситуации, включая </w:t>
            </w:r>
            <w:proofErr w:type="spellStart"/>
            <w:r>
              <w:t>деинституциональные</w:t>
            </w:r>
            <w:proofErr w:type="spellEnd"/>
            <w:r>
              <w:t xml:space="preserve"> формы поддержки семей, воспитывающих детей-инвалидов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>МТСЗН Рязанской области,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созданы специализированные социальные службы, комплексно решающие проблемы семей с детьми;</w:t>
            </w:r>
          </w:p>
          <w:p w:rsidR="00123B93" w:rsidRDefault="00123B93">
            <w:pPr>
              <w:pStyle w:val="ConsPlusNormal"/>
            </w:pPr>
            <w:r>
              <w:t xml:space="preserve">расширены масштабы выявления и тиражирования эффективных региональных практик реализации социальных проектов, в том числе муниципального уровня, в интересах детей, находящихся в трудной жизненной ситуации, включая семейно-центрированные технологии "домашний </w:t>
            </w:r>
            <w:proofErr w:type="spellStart"/>
            <w:r>
              <w:t>микрореабилитационный</w:t>
            </w:r>
            <w:proofErr w:type="spellEnd"/>
            <w:r>
              <w:t xml:space="preserve"> центр"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 xml:space="preserve">обновлена структура организаций социального обслуживания с учетом потребностей семей и с использованием практик, отработанных посредством реализации всероссийских инфраструктурных проектов, семейно-центрированных технологий "домашний </w:t>
            </w:r>
            <w:proofErr w:type="spellStart"/>
            <w:r>
              <w:t>микрореабилитационный</w:t>
            </w:r>
            <w:proofErr w:type="spellEnd"/>
            <w:r>
              <w:t xml:space="preserve"> центр";</w:t>
            </w:r>
          </w:p>
          <w:p w:rsidR="00123B93" w:rsidRDefault="00123B93">
            <w:pPr>
              <w:pStyle w:val="ConsPlusNormal"/>
            </w:pPr>
            <w:r>
              <w:t>расширен спектр услуг, предоставляемых детям и семьям с детьми, обеспечена их доступность, в том числе в труднодоступных районах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Развитие служб, предоставляющих детям и родителям квалифицированную экстренную анонимную </w:t>
            </w:r>
            <w:r>
              <w:lastRenderedPageBreak/>
              <w:t>психологическую помощь в дистанционной форме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 xml:space="preserve">МТСЗН Рязанской области, </w:t>
            </w: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 xml:space="preserve">сформирована стабильно работающая система повышения профессиональных компетенций специалистов, ответственных за организацию </w:t>
            </w:r>
            <w:r>
              <w:lastRenderedPageBreak/>
              <w:t>и предоставление психологической помощи детям и родителям;</w:t>
            </w:r>
          </w:p>
          <w:p w:rsidR="00123B93" w:rsidRDefault="00123B93">
            <w:pPr>
              <w:pStyle w:val="ConsPlusNormal"/>
            </w:pPr>
            <w:r>
              <w:t>обеспечено предоставление экстренной анонимной психологической помощи детям и родителям по детскому телефону доверия в Рязанской области;</w:t>
            </w:r>
          </w:p>
          <w:p w:rsidR="00123B93" w:rsidRDefault="00123B93">
            <w:pPr>
              <w:pStyle w:val="ConsPlusNormal"/>
            </w:pPr>
            <w:r>
              <w:t>создан информационный ресурс для обеспечения профессионального взаимодействия специалистов служб экстренной психологической помощи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lastRenderedPageBreak/>
              <w:t>предоставление экстренной анонимной психологической помощи по детскому телефону доверия осуществляется в круглосуточном режиме;</w:t>
            </w:r>
          </w:p>
          <w:p w:rsidR="00123B93" w:rsidRDefault="00123B93">
            <w:pPr>
              <w:pStyle w:val="ConsPlusNormal"/>
            </w:pPr>
            <w:r>
              <w:t xml:space="preserve">сформирована стабильно работающая </w:t>
            </w:r>
            <w:r>
              <w:lastRenderedPageBreak/>
              <w:t>система повышения профессиональных компетенций специалистов, ответственных за организацию и предоставление психологической помощи детям и родителям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Реализация мероприятий, направленных на развитие инфраструктуры, обеспечивающей социально значимую деятельность несовершеннолетних, находящихся в конфликте с законом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 xml:space="preserve">МТСЗН Рязанской области, </w:t>
            </w:r>
            <w:proofErr w:type="spellStart"/>
            <w:r>
              <w:t>Минобразование</w:t>
            </w:r>
            <w:proofErr w:type="spellEnd"/>
            <w:r>
              <w:t>, Общероссийская общественно-государственная детско-юношеская организация "Российское движение школьников"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разработаны и реализованы в Рязанской области региональные комплексы мер, проекты муниципальных образований и организаций, направленные на профилактику безнадзорности детей, правонарушений и преступности несовершеннолетних;</w:t>
            </w:r>
          </w:p>
          <w:p w:rsidR="00123B93" w:rsidRDefault="00123B93">
            <w:pPr>
              <w:pStyle w:val="ConsPlusNormal"/>
            </w:pPr>
            <w:r>
              <w:t>увеличена численность несовершеннолетних, в том числе состоящих на различных видах профилактических учетов, включенных в продуктивную социально значимую деятельность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обеспечен комплексный подход к профилактике безнадзорности детей, правонарушений и преступности несовершеннолетних</w:t>
            </w:r>
          </w:p>
        </w:tc>
      </w:tr>
      <w:tr w:rsidR="00123B93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bottom w:val="nil"/>
            </w:tcBorders>
          </w:tcPr>
          <w:p w:rsidR="00123B93" w:rsidRDefault="00123B93">
            <w:pPr>
              <w:pStyle w:val="ConsPlusNormal"/>
              <w:jc w:val="center"/>
              <w:outlineLvl w:val="1"/>
            </w:pPr>
            <w:r>
              <w:lastRenderedPageBreak/>
              <w:t>V. Защита детей, оставшихся без попечения родителей</w:t>
            </w:r>
          </w:p>
        </w:tc>
      </w:tr>
      <w:tr w:rsidR="00123B93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top w:val="nil"/>
            </w:tcBorders>
          </w:tcPr>
          <w:p w:rsidR="00123B93" w:rsidRDefault="00123B93">
            <w:pPr>
              <w:pStyle w:val="ConsPlusNormal"/>
            </w:pPr>
            <w:r>
              <w:t xml:space="preserve">Цель - обеспечение полноценного развития и социализации детей, оставшихся без попечения родителей, в условиях институционализации, замещающего </w:t>
            </w:r>
            <w:proofErr w:type="spellStart"/>
            <w:r>
              <w:t>родительства</w:t>
            </w:r>
            <w:proofErr w:type="spellEnd"/>
            <w:r>
              <w:t xml:space="preserve"> и в самостоятельной жизни.</w:t>
            </w:r>
          </w:p>
          <w:p w:rsidR="00123B93" w:rsidRDefault="00123B93">
            <w:pPr>
              <w:pStyle w:val="ConsPlusNormal"/>
            </w:pPr>
            <w:r>
              <w:t>Задачи:</w:t>
            </w:r>
          </w:p>
          <w:p w:rsidR="00123B93" w:rsidRDefault="00123B93">
            <w:pPr>
              <w:pStyle w:val="ConsPlusNormal"/>
            </w:pPr>
            <w:r>
              <w:t>реформирование системы опеки и попечительства в отношении несовершеннолетних;</w:t>
            </w:r>
          </w:p>
          <w:p w:rsidR="00123B93" w:rsidRDefault="00123B93">
            <w:pPr>
              <w:pStyle w:val="ConsPlusNormal"/>
            </w:pPr>
            <w:r>
              <w:t>развитие и совершенствование форм семейного устройства детей, оставшихся без попечения родителей;</w:t>
            </w:r>
          </w:p>
          <w:p w:rsidR="00123B93" w:rsidRDefault="00123B93">
            <w:pPr>
              <w:pStyle w:val="ConsPlusNormal"/>
            </w:pPr>
            <w:r>
              <w:t xml:space="preserve">развитие системы подготовки детей к самостоятельному проживанию и системы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 выпускников всех форм попечительства;</w:t>
            </w:r>
          </w:p>
          <w:p w:rsidR="00123B93" w:rsidRDefault="00123B93">
            <w:pPr>
              <w:pStyle w:val="ConsPlusNormal"/>
            </w:pPr>
            <w:r>
              <w:t>повышение уровня компетенций специалистов, работающих с детьми-сиротами, замещающими семьями;</w:t>
            </w:r>
          </w:p>
          <w:p w:rsidR="00123B93" w:rsidRDefault="00123B93">
            <w:pPr>
              <w:pStyle w:val="ConsPlusNormal"/>
            </w:pPr>
            <w:r>
              <w:t>реформирование организаций для детей-сирот и детей, оставшихся без попечения родителей;</w:t>
            </w:r>
          </w:p>
          <w:p w:rsidR="00123B93" w:rsidRDefault="00123B93">
            <w:pPr>
              <w:pStyle w:val="ConsPlusNormal"/>
            </w:pPr>
            <w:r>
              <w:t>расширение участия общества в защите прав детей-сирот и детей, оставшихся без попечения родителей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Развитие и совершенствование системы опеки и попечительства в отношении несовершеннолетних в части организации, структуры, полномочий, в том числе определение порядка организации реализации полномочий органа опеки и попечительства в отношении несовершеннолетних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>, МТСЗН Рязанской области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100% организаций для детей-сирот и детей, оставшихся без попечения родителей, и органов опеки и попечительства в Рязанской области приведены к единой модели подчиненности;</w:t>
            </w:r>
          </w:p>
          <w:p w:rsidR="00123B93" w:rsidRDefault="00123B93">
            <w:pPr>
              <w:pStyle w:val="ConsPlusNormal"/>
            </w:pPr>
            <w:r>
              <w:t>определен порядок выдачи органами опеки и попечительства предварительных разрешений на осуществление родителями или иными законными представителями имущественных прав ребенка, включая сроки и перечень необходимых документов (сведений), предъявляемых гражданами в органы опеки и попечительства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Организация системы подготовки, переподготовки и повышения квалификации специалистов органов и организаций, действующих в сфере защиты прав детей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>, МТСЗН Рязанской области, Минздрав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ежегодно не менее 30% специалистов органов и организаций, действующих в сфере защиты прав детей, охвачены повышением квалификации (по результатам ведомственного мониторинга)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организовано систематическое повышение квалификации специалистов органов опеки и попечительства Рязанской области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Модернизация государственного банка данных о детях, оставшихся без попечения родителей, в том числе с возможностью передачи данных в другие государственные информационные системы с учетом современных IT-технологий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внедрены современные IT-технологии в деятельность специалистов органов опеки и министерства образования и молодежной политики Рязанской области, на которое возложена функция регионального оператора государственного банка данных о детях, оставшихся без попечения родителей;</w:t>
            </w:r>
          </w:p>
          <w:p w:rsidR="00123B93" w:rsidRDefault="00123B93">
            <w:pPr>
              <w:pStyle w:val="ConsPlusNormal"/>
            </w:pPr>
            <w:r>
              <w:t>используется современная система формирования, ведения и использования государственного банка данных о детях, оставшихся без попечения родителей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Совершенствование подбора, учета и подготовки граждан, выразивших желание стать усыновителями, опекунами (попечителями) </w:t>
            </w:r>
            <w:r>
              <w:lastRenderedPageBreak/>
              <w:t>несовершеннолетних граждан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lastRenderedPageBreak/>
              <w:t>Минобразование</w:t>
            </w:r>
            <w:proofErr w:type="spellEnd"/>
            <w: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сокращена численность детей, в отношении которых было принято решение об отмене усыновления, отмене опеки (попечительства), отстранении опекуна (попечителя)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Совершенствование мер по обеспечению безопасности детей-сирот и детей, оставшихся без попечения родителей, находящихся на воспитании в семьях граждан, в том числе изменение порядка подготовки кандидатов в замещающие родители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охвачено 100% кандидатов в замещающие родители (опека, попечительство) социально-психологическим тестированием в Рязанской области;</w:t>
            </w:r>
          </w:p>
          <w:p w:rsidR="00123B93" w:rsidRDefault="00123B93">
            <w:pPr>
              <w:pStyle w:val="ConsPlusNormal"/>
            </w:pPr>
            <w:r>
              <w:t>снижено количество возвратов детей-сирот и детей, оставшихся без попечения родителей, из замещающих семей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Поддержка и развитие института замещающих семей, включая семьи, принявшие на воспитание детей-сирот и детей, оставшихся без попечения родителей, старшего возраста, имеющих ограниченные возможности здоровья и с инвалидностью, имеющих братьев и сестер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сокращено число детей, в отношении которых было принято решение об отмене усыновления, отмене опеки (попечительства), отстранении опекуна (попечителя);</w:t>
            </w:r>
          </w:p>
          <w:p w:rsidR="00123B93" w:rsidRDefault="00123B93">
            <w:pPr>
              <w:pStyle w:val="ConsPlusNormal"/>
            </w:pPr>
            <w:r>
              <w:t>разработан стандарт сопровождения семей, принявших на воспитание детей-сирот и детей, оставшихся без попечения родителей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Создание условий в организациях для детей-сирот и детей, оставшихся без попечения родителей, приближенных к семейным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>, МТСЗН Рязанской области, Минздрав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 xml:space="preserve">обеспечен переход к единой модели подчиненности организаций для детей-сирот и детей, оставшихся без попечения родителей, и органов опеки и </w:t>
            </w:r>
            <w:r>
              <w:lastRenderedPageBreak/>
              <w:t>попечительства в Рязанской области;</w:t>
            </w:r>
          </w:p>
          <w:p w:rsidR="00123B93" w:rsidRDefault="00123B93">
            <w:pPr>
              <w:pStyle w:val="ConsPlusNormal"/>
            </w:pPr>
            <w:r>
              <w:t>создание в организациях для детей-сирот комфортных условий проживания и воспитания, приближенных к семейным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Создание условий для повышения качества жизни детей-инвалидов,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>МТСЗН Рязанской области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созданы условия для внедрения эффективных практик организации развивающего ухода за детьми с тяжелыми множественными нарушениями развития, в том числе способствующих формированию собственной активности детей, повышению их коммуникативного потенциала;</w:t>
            </w:r>
          </w:p>
          <w:p w:rsidR="00123B93" w:rsidRDefault="00123B93">
            <w:pPr>
              <w:pStyle w:val="ConsPlusNormal"/>
            </w:pPr>
            <w:r>
              <w:t>разработаны и внедрены в деятельность всех учреждений программы формирования основных жизненных компетенций детей, реализуемые с использованием современных технических средств, а также методическое обеспечение и нормативное закрепление их применения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Разработка и определение требований к компетенциям </w:t>
            </w:r>
            <w:r>
              <w:lastRenderedPageBreak/>
              <w:t>специалистов в организациях для детей-сирот и образовательных модулей для их подготовки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lastRenderedPageBreak/>
              <w:t>Минобразование</w:t>
            </w:r>
            <w:proofErr w:type="spellEnd"/>
            <w:r>
              <w:t>, МТСЗН Рязанской области, Минздрав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 xml:space="preserve">созданы условия для формирования квалифицированного состава </w:t>
            </w:r>
            <w:r>
              <w:lastRenderedPageBreak/>
              <w:t>персонала в организациях для детей-сирот и детей, оставшихся без попечения родителей;</w:t>
            </w:r>
          </w:p>
          <w:p w:rsidR="00123B93" w:rsidRDefault="00123B93">
            <w:pPr>
              <w:pStyle w:val="ConsPlusNormal"/>
            </w:pPr>
            <w:r>
              <w:t>разработаны и апробированы программы социально-психологического обследования специалистов организаций, работающих с детьми, образовательные модули для подготовки специалистов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Создание условий для обеспечения ухода и присмотра за воспитанниками организаций для детей-сирот и детей, оставшихся без попечения родителей, детей-инвалидов при помещении их в медицинские организации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>, МТСЗН Рязанской области, Минздрав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обеспечен уход и присмотр за детьми-сиротами и детьми, оставшимися без попечения родителей, детьми-инвалидами при помещении их в медицинские организации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Совершенствование системы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 лиц из числа детей-сирот и детей, оставшихся без попечения родителей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развитие и расширение форм наставничества в отношении воспитанников и выпускников организаций для детей-сирот и из замещающих семей, в том числе при получении профессионального образования, первичном трудоустройстве;</w:t>
            </w:r>
          </w:p>
          <w:p w:rsidR="00123B93" w:rsidRDefault="00123B93">
            <w:pPr>
              <w:pStyle w:val="ConsPlusNormal"/>
            </w:pPr>
            <w:r>
              <w:t xml:space="preserve">к 2022 году разработан </w:t>
            </w:r>
            <w:r>
              <w:lastRenderedPageBreak/>
              <w:t>стандарт сопровождения выпускников организаций для детей-сирот, молодых людей, вышедших из попечительства замещающих семей, лиц из числа детей-сирот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lastRenderedPageBreak/>
              <w:t>увеличено количество выпускников, успешно адаптировавшихся в самостоятельной жизни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Предоставление в порядке, определенном законодательством Рязанской области,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усовершенствована и автоматизирована система учета детей-сирот и детей, оставшихся без попечения родителей, а также лиц из их числа, нуждающихся в жилых помещениях;</w:t>
            </w:r>
          </w:p>
          <w:p w:rsidR="00123B93" w:rsidRDefault="00123B93">
            <w:pPr>
              <w:pStyle w:val="ConsPlusNormal"/>
            </w:pPr>
            <w:r>
              <w:t>расширены формы обеспечения жилыми помещениями;</w:t>
            </w:r>
          </w:p>
          <w:p w:rsidR="00123B93" w:rsidRDefault="00123B93">
            <w:pPr>
              <w:pStyle w:val="ConsPlusNormal"/>
            </w:pPr>
            <w:r>
              <w:t>сокращена очередь нуждающихся в жилых помещениях детей-сирот и детей, оставшихся без попечения родителей, и лиц из их числа;</w:t>
            </w:r>
          </w:p>
          <w:p w:rsidR="00123B93" w:rsidRDefault="00123B93">
            <w:pPr>
              <w:pStyle w:val="ConsPlusNormal"/>
            </w:pPr>
            <w:r>
              <w:t>обеспечены ежегодно не менее 200 детей-сирот, детей, оставшихся без попечения родителей, и лиц из их числа, нуждающихся в жилье,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Взаимодействие с некоммерческими организациями, деятельность которых направлена на защиту прав детей-сирот и детей, оставшихся без попечения родителей, включая детей с ограниченными возможностями здоровья и с инвалидностью, в организациях и приемных семьях, в </w:t>
            </w:r>
            <w:proofErr w:type="spellStart"/>
            <w:r>
              <w:t>постинтернатный</w:t>
            </w:r>
            <w:proofErr w:type="spellEnd"/>
            <w:r>
              <w:t xml:space="preserve"> период, предоставление услуг детям и замещающим семьям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>, МТСЗН Рязанской области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увеличено количество детей-сирот и замещающих семей, получающих качественные услуги по их сопровождению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Однократное предоставление средств из областного бюджета детям-сиротам и детям, оставшимся без попечения родителей, лицам из числа детей-сирот и детей, оставшихся без попечения родителей, на проведение ремонта жилых помещений, принадлежащих им на праве собственности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обеспечение социальной поддержки детей-сирот и детей, оставшихся без попечения родителей, лиц из числа детей-сирот и детей, оставшихся без попечения родителей, ежегодно не менее 10 человек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bottom w:val="nil"/>
            </w:tcBorders>
          </w:tcPr>
          <w:p w:rsidR="00123B93" w:rsidRDefault="00123B93">
            <w:pPr>
              <w:pStyle w:val="ConsPlusNormal"/>
              <w:jc w:val="center"/>
              <w:outlineLvl w:val="1"/>
            </w:pPr>
            <w:r>
              <w:t>VI. Качество жизни детей с ограниченными возможностями здоровья, детей-инвалидов</w:t>
            </w:r>
          </w:p>
        </w:tc>
      </w:tr>
      <w:tr w:rsidR="00123B93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top w:val="nil"/>
            </w:tcBorders>
          </w:tcPr>
          <w:p w:rsidR="00123B93" w:rsidRDefault="00123B93">
            <w:pPr>
              <w:pStyle w:val="ConsPlusNormal"/>
            </w:pPr>
            <w:r>
              <w:lastRenderedPageBreak/>
              <w:t>Цель - консолидация ресурсов для социализации, включения в активную жизнь общества детей с ограниченными возможностями здоровья, детей-инвалидов.</w:t>
            </w:r>
          </w:p>
          <w:p w:rsidR="00123B93" w:rsidRDefault="00123B93">
            <w:pPr>
              <w:pStyle w:val="ConsPlusNormal"/>
            </w:pPr>
            <w:r>
              <w:t>Задачи:</w:t>
            </w:r>
          </w:p>
          <w:p w:rsidR="00123B93" w:rsidRDefault="00123B93">
            <w:pPr>
              <w:pStyle w:val="ConsPlusNormal"/>
            </w:pPr>
            <w:r>
              <w:t xml:space="preserve">создание условий для оказания доступной и качественной ранней помощи детям, имеющим отклонения в развитии и риск их появления; профилактика детской инвалидности, комплексная реабилитация и </w:t>
            </w:r>
            <w:proofErr w:type="spellStart"/>
            <w:r>
              <w:t>абилитация</w:t>
            </w:r>
            <w:proofErr w:type="spellEnd"/>
            <w:r>
              <w:t xml:space="preserve"> детей с ограниченными возможностями здоровья, детей-инвалидов, в том числе выработка и внедрение действенных механизмов, предотвращающих риски детской инвалидности;</w:t>
            </w:r>
          </w:p>
          <w:p w:rsidR="00123B93" w:rsidRDefault="00123B93">
            <w:pPr>
              <w:pStyle w:val="ConsPlusNormal"/>
            </w:pPr>
            <w:r>
              <w:t xml:space="preserve">развитие комплексной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детей с ограниченными возможностями здоровья, детей-инвалидов и повышение результативности на основе внедрения эффективных социальных практик;</w:t>
            </w:r>
          </w:p>
          <w:p w:rsidR="00123B93" w:rsidRDefault="00123B93">
            <w:pPr>
              <w:pStyle w:val="ConsPlusNormal"/>
            </w:pPr>
            <w:r>
              <w:t xml:space="preserve">обеспечение применения современных технологий, продукции реабилитационной направленности для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детей-инвалидов;</w:t>
            </w:r>
          </w:p>
          <w:p w:rsidR="00123B93" w:rsidRDefault="00123B93">
            <w:pPr>
              <w:pStyle w:val="ConsPlusNormal"/>
            </w:pPr>
            <w:r>
              <w:t>модернизация системы образования в части реализации права на получение качественного доступного преемственного образования детьми с ограниченными возможностями здоровья и детьми-инвалидами;</w:t>
            </w:r>
          </w:p>
          <w:p w:rsidR="00123B93" w:rsidRDefault="00123B93">
            <w:pPr>
              <w:pStyle w:val="ConsPlusNormal"/>
            </w:pPr>
            <w:r>
              <w:t>модернизация системы подготовки кадров для обучения и воспитания, психолого-педагогического сопровождения детей с ограниченными возможностями здоровья и детей-инвалидов;</w:t>
            </w:r>
          </w:p>
          <w:p w:rsidR="00123B93" w:rsidRDefault="00123B93">
            <w:pPr>
              <w:pStyle w:val="ConsPlusNormal"/>
            </w:pPr>
            <w:r>
              <w:t>изучение современной семьи и современного ребенка для обеспечения поддержки семьи как полноправного участника процесса образования обучающихся с ограниченными возможностями здоровья и детей-инвалидов;</w:t>
            </w:r>
          </w:p>
          <w:p w:rsidR="00123B93" w:rsidRDefault="00123B93">
            <w:pPr>
              <w:pStyle w:val="ConsPlusNormal"/>
            </w:pPr>
            <w:r>
              <w:t>развитие инклюзивной среды в образовании, становление инклюзивной культуры образовательного процесса;</w:t>
            </w:r>
          </w:p>
          <w:p w:rsidR="00123B93" w:rsidRDefault="00123B93">
            <w:pPr>
              <w:pStyle w:val="ConsPlusNormal"/>
            </w:pPr>
            <w:r>
              <w:t>развитие сети отдельных образовательных организаций, выполняющих в том числе функции учебно-методических (ресурсных) центров, оказывающих методическую помощь педагогическим работникам общеобразовательных (инклюзивных) организаций, психолого-педагогическую помощь детям и их родителям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Разработка и реализация мероприятий по предотвращению детской инвалидности в Рязанской области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 xml:space="preserve">Минздрав, МТСЗН Рязанской области, </w:t>
            </w:r>
            <w:proofErr w:type="spellStart"/>
            <w:r>
              <w:t>Минобразование</w:t>
            </w:r>
            <w:proofErr w:type="spellEnd"/>
            <w:r>
              <w:t xml:space="preserve">, </w:t>
            </w:r>
            <w:proofErr w:type="spellStart"/>
            <w:r>
              <w:t>Минспорт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к 2024 году утверждены и внедрены региональные межведомственные планы мероприятий по профилактике детской инвалидности;</w:t>
            </w:r>
          </w:p>
          <w:p w:rsidR="00123B93" w:rsidRDefault="00123B93">
            <w:pPr>
              <w:pStyle w:val="ConsPlusNormal"/>
            </w:pPr>
            <w:r>
              <w:t>созданы консультационные пункты для семей, получающих услугу ранней помощи по вопросам профилактики детской инвалидности, и организована работа таких консультационных пунктов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Организация развития </w:t>
            </w:r>
            <w:r>
              <w:lastRenderedPageBreak/>
              <w:t>системы ранней помощи в Рязанской области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 xml:space="preserve">МТСЗН Рязанской </w:t>
            </w:r>
            <w:r>
              <w:lastRenderedPageBreak/>
              <w:t xml:space="preserve">области, Минздрав, </w:t>
            </w: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 xml:space="preserve">2021 - 2025 </w:t>
            </w:r>
            <w:r>
              <w:lastRenderedPageBreak/>
              <w:t>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lastRenderedPageBreak/>
              <w:t xml:space="preserve">имеются нормативные </w:t>
            </w:r>
            <w:r>
              <w:lastRenderedPageBreak/>
              <w:t>правовые документы по организации и развитию ранней помощи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Разработка и реализация региональных программ по формированию системы комплексной реабилитации и </w:t>
            </w:r>
            <w:proofErr w:type="spellStart"/>
            <w:r>
              <w:t>абилитации</w:t>
            </w:r>
            <w:proofErr w:type="spellEnd"/>
            <w:r>
              <w:t>, в том числе детей-инвалидов, на основе межведомственного взаимодействия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 xml:space="preserve">МТСЗН Рязанской области, Минздрав, </w:t>
            </w:r>
            <w:proofErr w:type="spellStart"/>
            <w:r>
              <w:t>Минобразование</w:t>
            </w:r>
            <w:proofErr w:type="spellEnd"/>
            <w:r>
              <w:t xml:space="preserve">, Минкультуры, </w:t>
            </w:r>
            <w:proofErr w:type="spellStart"/>
            <w:r>
              <w:t>Минспорт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 xml:space="preserve">разработаны и реализуются региональные программы по формированию системы комплексной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детей-инвалидов, в том числе психолого-педагогической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Внедрение технологии развивающего ухода за детьми с тяжелыми множественными нарушениями развития, в том числе с использованием средств альтернативной и дополнительной коммуникации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 xml:space="preserve">МТСЗН Рязанской области, Минздрав, </w:t>
            </w: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2021 - 2023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внедрены технологии развивающего ухода за детьми с тяжелыми множественными нарушениями развития, направленные на повышение качества повседневной жизни детей с тяжелыми множественными нарушениями развития, в том числе находящихся в организациях для детей-сирот и детей, оставшихся без попечения родителей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Содействие родителям (законным представителям) детей-инвалидов и детей с ограниченными </w:t>
            </w:r>
            <w:r>
              <w:lastRenderedPageBreak/>
              <w:t>возможностями здоровья в подготовке детей к самостоятельной жизни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 xml:space="preserve">МТСЗН Рязанской области, Минздрав, </w:t>
            </w: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 xml:space="preserve">обеспечено повышение уровня включенности родителей (законных представителей) в подготовку детей-инвалидов и детей с ограниченными </w:t>
            </w:r>
            <w:r>
              <w:lastRenderedPageBreak/>
              <w:t>возможностями здоровья к самостоятельной жизни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Взаимодействие между органами власти, организациями и семьями, воспитывающими детей с ограниченными возможностями здоровья, детей-инвалидов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 xml:space="preserve">МТСЗН Рязанской области, Минздрав, </w:t>
            </w: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применяются активные формы поддержки родительских сообществ и другие механизмы взаимодействия с семьями, воспитывающими детей-инвалидов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Совершенствование нормативного и методического обеспечения образования обучающихся с ограниченными возможностями здоровья и детей-инвалидов, в том числе инклюзивного образования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 xml:space="preserve">, МТСЗН Рязанской области, Минздрав, </w:t>
            </w: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обеспечено совершенствование региональной нормативно-методической базы в сфере образования обучающихся с ограниченными возможностями здоровья и с инвалидностью в соответствии с государственной политикой Российской Федерации в сфере образования;</w:t>
            </w:r>
          </w:p>
          <w:p w:rsidR="00123B93" w:rsidRDefault="00123B93">
            <w:pPr>
              <w:pStyle w:val="ConsPlusNormal"/>
            </w:pPr>
            <w:r>
              <w:t xml:space="preserve">подготовлены и внесены изменения в законодательство Рязанской области в части организации образования и психолого-педагогической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обучающихся с ограниченными возможностями здоровья и с инвалидностью как в отдельных образовательных </w:t>
            </w:r>
            <w:r>
              <w:lastRenderedPageBreak/>
              <w:t>организациях, так и в формате инклюзии (по мере необходимости) с учетом в том числе анализа правоприменительной практики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Совершенствование деятельности образовательных организаций, осуществляющих образовательную деятельность для обучающихся с ограниченными возможностями здоровья и детей-инвалидов, в том числе обновление их инфраструктуры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создана доступная инфраструктура и обеспечены специальные условия для получения ранней помощи, общего, дополнительного и профессионального образования, профессионального обучения обучающимися с ограниченными возможностями здоровья и детьми-инвалидами;</w:t>
            </w:r>
          </w:p>
          <w:p w:rsidR="00123B93" w:rsidRDefault="00123B93">
            <w:pPr>
              <w:pStyle w:val="ConsPlusNormal"/>
            </w:pPr>
            <w:r>
              <w:t>созданы современные условия для обучения и воспитания;</w:t>
            </w:r>
          </w:p>
          <w:p w:rsidR="00123B93" w:rsidRDefault="00123B93">
            <w:pPr>
              <w:pStyle w:val="ConsPlusNormal"/>
            </w:pPr>
            <w:r>
              <w:t>обновлено содержание образовательной деятельности обучающихся с ограниченными возможностями здоровья посредством обновления инфраструктуры отдельных образовательных организаций;</w:t>
            </w:r>
          </w:p>
          <w:p w:rsidR="00123B93" w:rsidRDefault="00123B93">
            <w:pPr>
              <w:pStyle w:val="ConsPlusNormal"/>
            </w:pPr>
            <w:r>
              <w:t xml:space="preserve">создана сеть ресурсных центров на базе отдельных образовательных организаций, обеспечивающих оказание методической помощи педагогическим работникам </w:t>
            </w:r>
            <w:r>
              <w:lastRenderedPageBreak/>
              <w:t>общеобразовательных (инклюзивных) организаций, психолого-педагогической помощи детям и их родителям (законным представителям)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Повышение эффективности деятельности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и лиц с ограниченными возможностями здоровья, и ресурсных учебно-методических центров, осуществляющих экспертно-консультационное сопровождение инклюзивного образования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доля образовательных организаций, реализующих программы среднего профессионального образования, здания которых приспособлены для обучения инвалидов и лиц с ограниченными возможностями здоровья, в 2021 году составляет 27%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Реализация мер по повышению квалификации специалистов органов государственной власти, осуществляющих </w:t>
            </w:r>
            <w:r>
              <w:lastRenderedPageBreak/>
              <w:t>управление в сфере образования, организаций, осуществляющих образовательную деятельность, психолого-медико-педагогических комиссий, центров психолого-педагогической, медицинской и социальной помощи по вопросам образования и психолого-педагогического сопровождения обучающихся с ограниченными возможностями здоровья и детей-инвалидов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lastRenderedPageBreak/>
              <w:t>Минобразование</w:t>
            </w:r>
            <w:proofErr w:type="spellEnd"/>
            <w:r>
              <w:t>, МТСЗН Рязанской области, Минздрав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 xml:space="preserve">организовано проведение ежегодных обучающих мероприятий (на региональном уровне) для руководящих и педагогических работников организаций, </w:t>
            </w:r>
            <w:r>
              <w:lastRenderedPageBreak/>
              <w:t xml:space="preserve">осуществляющих образовательную деятельность, специалистов органов государственной власти, психолого-медико-педагогических комиссий, центров психолого-педагогической, медицинской и социальной помощи по вопросам образования и психолого-педагогического сопровождения обучающихся с ограниченными возможностями здоровья и детей-инвалидов (курсы повышения квалификации, семинары, </w:t>
            </w:r>
            <w:proofErr w:type="spellStart"/>
            <w:r>
              <w:t>вебинары</w:t>
            </w:r>
            <w:proofErr w:type="spellEnd"/>
            <w:r>
              <w:t>, конкурсы профессионального мастерства)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bottom w:val="nil"/>
            </w:tcBorders>
          </w:tcPr>
          <w:p w:rsidR="00123B93" w:rsidRDefault="00123B93">
            <w:pPr>
              <w:pStyle w:val="ConsPlusNormal"/>
              <w:jc w:val="center"/>
              <w:outlineLvl w:val="1"/>
            </w:pPr>
            <w:r>
              <w:lastRenderedPageBreak/>
              <w:t>VII. Безопасность детей</w:t>
            </w:r>
          </w:p>
        </w:tc>
      </w:tr>
      <w:tr w:rsidR="00123B93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top w:val="nil"/>
            </w:tcBorders>
          </w:tcPr>
          <w:p w:rsidR="00123B93" w:rsidRDefault="00123B93">
            <w:pPr>
              <w:pStyle w:val="ConsPlusNormal"/>
            </w:pPr>
            <w:r>
              <w:t>Цель - обеспечение комплексной безопасности детей, соблюдение прав и законных интересов детей.</w:t>
            </w:r>
          </w:p>
          <w:p w:rsidR="00123B93" w:rsidRDefault="00123B93">
            <w:pPr>
              <w:pStyle w:val="ConsPlusNormal"/>
            </w:pPr>
            <w:r>
              <w:t>Задачи:</w:t>
            </w:r>
          </w:p>
          <w:p w:rsidR="00123B93" w:rsidRDefault="00123B93">
            <w:pPr>
              <w:pStyle w:val="ConsPlusNormal"/>
            </w:pPr>
            <w:r>
              <w:t>формирование у обучающихся представления о безопасном образе жизни, правосознания и культуры в области безопасности дорожного движения;</w:t>
            </w:r>
          </w:p>
          <w:p w:rsidR="00123B93" w:rsidRDefault="00123B93">
            <w:pPr>
              <w:pStyle w:val="ConsPlusNormal"/>
            </w:pPr>
            <w:r>
              <w:t>подготовленность детей к поведению в условиях чрезвычайных ситуаций, безопасному поведению в быту, на природе, на дорогах;</w:t>
            </w:r>
          </w:p>
          <w:p w:rsidR="00123B93" w:rsidRDefault="00123B93">
            <w:pPr>
              <w:pStyle w:val="ConsPlusNormal"/>
            </w:pPr>
            <w:r>
              <w:t>реализация мер по профилактике асоциального поведения несовершеннолетних, детских суицидов и других причин потери детского населения;</w:t>
            </w:r>
          </w:p>
          <w:p w:rsidR="00123B93" w:rsidRDefault="00123B93">
            <w:pPr>
              <w:pStyle w:val="ConsPlusNormal"/>
            </w:pPr>
            <w:r>
              <w:t>создание безопасного информационного пространства для детей;</w:t>
            </w:r>
          </w:p>
          <w:p w:rsidR="00123B93" w:rsidRDefault="00123B93">
            <w:pPr>
              <w:pStyle w:val="ConsPlusNormal"/>
            </w:pPr>
            <w:r>
              <w:t>разработка и реализация системных решений по оказанию своевременной помощи детям и родителям в случае нарушения прав и законных интересов детей;</w:t>
            </w:r>
          </w:p>
          <w:p w:rsidR="00123B93" w:rsidRDefault="00123B93">
            <w:pPr>
              <w:pStyle w:val="ConsPlusNormal"/>
            </w:pPr>
            <w:r>
              <w:t>сокращение повторной преступности среди несовершеннолетних осужденных, освобожденных из мест лишения свободы;</w:t>
            </w:r>
          </w:p>
          <w:p w:rsidR="00123B93" w:rsidRDefault="00123B93">
            <w:pPr>
              <w:pStyle w:val="ConsPlusNormal"/>
            </w:pPr>
            <w:r>
              <w:t>проведение профилактической работы с несовершеннолетними осужденными, состоящими на учете в уголовно-исполнительных инспекциях, и их родителями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Проведение мероприятий, направленных на формирование культуры безопасного образа жизни детей дошкольного возраста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разработаны методические рекомендации для педагогических работников дошкольного образования по формированию у воспитанников основ безопасного поведения в быту, на природе, на дорогах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Совершенствование системы профилактики детского дорожно-транспортного травматизма, в том числе организационно-методическая поддержка объединений юных инспекторов движения и юношеских автомобильных школ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увеличено количество детей, вовлеченных в деятельность объединений юных инспекторов движения и юношеских автомобильных школ, до 2500 чел.;</w:t>
            </w:r>
          </w:p>
          <w:p w:rsidR="00123B93" w:rsidRDefault="00123B93">
            <w:pPr>
              <w:pStyle w:val="ConsPlusNormal"/>
            </w:pPr>
            <w:r>
              <w:t>увеличено количество детей, вовлеченных в проводимые мероприятия по безопасности дорожного движения, до 80000 чел.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увеличено количество детей, вовлеченных в деятельность объединений юных инспекторов движения и юношеских автомобильных школ, до 2500 чел.;</w:t>
            </w:r>
          </w:p>
          <w:p w:rsidR="00123B93" w:rsidRDefault="00123B93">
            <w:pPr>
              <w:pStyle w:val="ConsPlusNormal"/>
            </w:pPr>
            <w:r>
              <w:t>увеличено количество детей, вовлеченных в проводимые мероприятия по безопасности дорожного движения, до 80000 чел.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Совершенствование механизмов профилактики безнадзорности и правонарушений несовершеннолетних, включая мероприятия по противодействию криминализации подростковой среды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>, Минтруд России, Общероссийская общественно-государственная детско-юношеская организация "Российское движение школьников" (по согласованию),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снижена доля несовершеннолетних, совершивших преступления, в общей численности несовершеннолетних в возрасте от 14 до 18 лет;</w:t>
            </w:r>
          </w:p>
          <w:p w:rsidR="00123B93" w:rsidRDefault="00123B93">
            <w:pPr>
              <w:pStyle w:val="ConsPlusNormal"/>
            </w:pPr>
            <w:r>
              <w:t xml:space="preserve">увеличена доля несовершеннолетних осужденных, состоящих на учете в уголовно-исполнительных инспекциях, получивших социально-психологическую и иную </w:t>
            </w:r>
            <w:r>
              <w:lastRenderedPageBreak/>
              <w:t>помощь;</w:t>
            </w:r>
          </w:p>
          <w:p w:rsidR="00123B93" w:rsidRDefault="00123B93">
            <w:pPr>
              <w:pStyle w:val="ConsPlusNormal"/>
            </w:pPr>
            <w:r>
              <w:t>обеспечена организационно-методическая поддержка развития служб медиации (примирения) в образовательных организациях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Развитие психологической службы в системе образования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обеспечено повышение доступности и качества оказания психологической помощи участникам образовательных отношений;</w:t>
            </w:r>
          </w:p>
          <w:p w:rsidR="00123B93" w:rsidRDefault="00123B93">
            <w:pPr>
              <w:pStyle w:val="ConsPlusNormal"/>
            </w:pPr>
            <w:r>
              <w:t>организована ежегодная поддержка профессионального развития педагогов-психологов посредством проведения конкурса профессионального мастерства;</w:t>
            </w:r>
          </w:p>
          <w:p w:rsidR="00123B93" w:rsidRDefault="00123B93">
            <w:pPr>
              <w:pStyle w:val="ConsPlusNormal"/>
            </w:pPr>
            <w:r>
              <w:t>организованы курсы повышения квалификации для педагогов-психологов ежегодно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обеспечено повышение доступности и качества оказания психологической помощи участникам образовательных отношений;</w:t>
            </w:r>
          </w:p>
          <w:p w:rsidR="00123B93" w:rsidRDefault="00123B93">
            <w:pPr>
              <w:pStyle w:val="ConsPlusNormal"/>
            </w:pPr>
            <w:r>
              <w:t>организована ежегодная поддержка профессионального развития педагогов-психологов посредством проведения конкурса профессионального мастерства;</w:t>
            </w:r>
          </w:p>
          <w:p w:rsidR="00123B93" w:rsidRDefault="00123B93">
            <w:pPr>
              <w:pStyle w:val="ConsPlusNormal"/>
            </w:pPr>
            <w:r>
              <w:t>организованы курсы повышения квалификации для не менее 49% (21 тыс.) педагогов-психологов (нарастающим итогом)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Проведение мероприятий, обеспечивающих формирование стрессоустойчивости у детей и подростков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>, Минздрав,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увеличено количество детей и родителей, принявших участие в профилактических психологических мероприятиях;</w:t>
            </w:r>
          </w:p>
          <w:p w:rsidR="00123B93" w:rsidRDefault="00123B93">
            <w:pPr>
              <w:pStyle w:val="ConsPlusNormal"/>
            </w:pPr>
            <w:r>
              <w:t>актуализированы методические материалы по проведению "Недели психологии в школе"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Реализация комплекса </w:t>
            </w:r>
            <w:r>
              <w:lastRenderedPageBreak/>
              <w:t>мер по совершенствованию системы профилактики суицида среди несовершеннолетних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 xml:space="preserve">Минздрав, </w:t>
            </w:r>
            <w:proofErr w:type="spellStart"/>
            <w:r>
              <w:lastRenderedPageBreak/>
              <w:t>Минобразование</w:t>
            </w:r>
            <w:proofErr w:type="spellEnd"/>
            <w:r>
              <w:t>, МТСЗН Рязанской области, министерство по делам территорий и информационной политике Рязанской области,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 xml:space="preserve">2021 - 2025 </w:t>
            </w:r>
            <w:r>
              <w:lastRenderedPageBreak/>
              <w:t>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lastRenderedPageBreak/>
              <w:t xml:space="preserve">обеспечено </w:t>
            </w:r>
            <w:r>
              <w:lastRenderedPageBreak/>
              <w:t>совершенствование системы профилактики суицида среди несовершеннолетних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lastRenderedPageBreak/>
              <w:t xml:space="preserve">усовершенствована система профилактики </w:t>
            </w:r>
            <w:r>
              <w:lastRenderedPageBreak/>
              <w:t>суицида среди несовершеннолетних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Реализация эффективных социальных практик профилактики жестокого обращения с детьми, реабилитации детей, пострадавших от жестокого обращения и преступных посягательств, снижения агрессивности в детской среде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 xml:space="preserve">МТСЗН Рязанской области, Минздрав, </w:t>
            </w:r>
            <w:proofErr w:type="spellStart"/>
            <w:r>
              <w:t>Минобразование</w:t>
            </w:r>
            <w:proofErr w:type="spellEnd"/>
            <w: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разработаны и реализованы региональные комплексы мер и проекты муниципальных образований и организаций по развитию региональных систем обеспечения безопасного детства;</w:t>
            </w:r>
          </w:p>
          <w:p w:rsidR="00123B93" w:rsidRDefault="00123B93">
            <w:pPr>
              <w:pStyle w:val="ConsPlusNormal"/>
            </w:pPr>
            <w:r>
              <w:t>обеспечено развитие региональных социальных служб помощи детям в ситуациях насильственных проявлений и семьям, их воспитывающим, специальных программ выявления случаев насильственных проявлений детьми и по отношению к детям;</w:t>
            </w:r>
          </w:p>
          <w:p w:rsidR="00123B93" w:rsidRDefault="00123B93">
            <w:pPr>
              <w:pStyle w:val="ConsPlusNormal"/>
            </w:pPr>
            <w:r>
              <w:t xml:space="preserve">обеспечена реабилитация несовершеннолетних, пострадавших от жестокого обращения и преступных посягательств, в том числе сексуального характера, и </w:t>
            </w:r>
            <w:r>
              <w:lastRenderedPageBreak/>
              <w:t>работа с детьми, склонными к суициду;</w:t>
            </w:r>
          </w:p>
          <w:p w:rsidR="00123B93" w:rsidRDefault="00123B93">
            <w:pPr>
              <w:pStyle w:val="ConsPlusNormal"/>
            </w:pPr>
            <w:r>
              <w:t>организована работа:</w:t>
            </w:r>
          </w:p>
          <w:p w:rsidR="00123B93" w:rsidRDefault="00123B93">
            <w:pPr>
              <w:pStyle w:val="ConsPlusNormal"/>
            </w:pPr>
            <w:r>
              <w:t xml:space="preserve">по профилактике травли и </w:t>
            </w:r>
            <w:proofErr w:type="spellStart"/>
            <w:r>
              <w:t>кибертравли</w:t>
            </w:r>
            <w:proofErr w:type="spellEnd"/>
            <w:r>
              <w:t xml:space="preserve"> (</w:t>
            </w:r>
            <w:proofErr w:type="spellStart"/>
            <w:r>
              <w:t>буллинг</w:t>
            </w:r>
            <w:proofErr w:type="spellEnd"/>
            <w:r>
              <w:t xml:space="preserve"> и </w:t>
            </w:r>
            <w:proofErr w:type="spellStart"/>
            <w:r>
              <w:t>кибербуллинг</w:t>
            </w:r>
            <w:proofErr w:type="spellEnd"/>
            <w:r>
              <w:t>);</w:t>
            </w:r>
          </w:p>
          <w:p w:rsidR="00123B93" w:rsidRDefault="00123B93">
            <w:pPr>
              <w:pStyle w:val="ConsPlusNormal"/>
            </w:pPr>
            <w:r>
              <w:t>по обучению безопасному поведению в информационно-телекоммуникационной сети "Интернет";</w:t>
            </w:r>
          </w:p>
          <w:p w:rsidR="00123B93" w:rsidRDefault="00123B93">
            <w:pPr>
              <w:pStyle w:val="ConsPlusNormal"/>
            </w:pPr>
            <w:r>
              <w:t>по выявлению и тиражированию новых инструментов оказания помощи детям в ситуациях насильственных проявлений, в том числе сексуального характера, с использованием инновационного диагностического и реабилитационного оборудования;</w:t>
            </w:r>
          </w:p>
          <w:p w:rsidR="00123B93" w:rsidRDefault="00123B93">
            <w:pPr>
              <w:pStyle w:val="ConsPlusNormal"/>
            </w:pPr>
            <w:r>
              <w:t xml:space="preserve">созданы специализированные комнаты ("зеленая комната") для проведения реабилитационных мероприятий с несовершеннолетними и их родителями (законными представителями), в том числе опроса и интервьюирования несовершеннолетних в процессе следственных мероприятий (пострадавших </w:t>
            </w:r>
            <w:r>
              <w:lastRenderedPageBreak/>
              <w:t>несовершеннолетних и несовершеннолетних, ставших свидетелями жестокого обращения с другими детьми)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lastRenderedPageBreak/>
              <w:t>обеспечена профилактика жестокого обращения с детьми, работа по предотвращению проявления различных видов деструктивного поведения в подростковой среде, а также реабилитация детей - жертв насилия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Проведение совместной профилактической работы с родителями, имеющими детей - несовершеннолетних правонарушителей, подвергшихся наказанию, не связанному с изоляцией от общества, во взаимодействии с родительскими общественными организациями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увеличено количество осужденных несовершеннолетних, состоящих на учете в уголовно-исполнительных инспекциях, и их родителей, участвующих в мероприятиях, проводимых родительскими общественными организациями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Содействие в получении социально-психологической и иной помощи осужденным несовершеннолетним, состоящим на учете в уголовно-исполнительных инспекциях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увеличено количество осужденных несовершеннолетних, состоящих на учете в уголовно-исполнительных инспекциях, получивших социально-психологическую и иную помощь, до 55% от общей численности несовершеннолетних осужденных, нуждающихся в ней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 xml:space="preserve">Проведение мероприятий по временному </w:t>
            </w:r>
            <w:r>
              <w:lastRenderedPageBreak/>
              <w:t xml:space="preserve">размещению (с согласия родителей, законных представителей) несовершеннолетних, проживающих в жилищах, имеющих признаки потенциальной пожарной опасности, в учреждениях социального обслуживания с дальнейшим приведением жилищ в </w:t>
            </w:r>
            <w:proofErr w:type="spellStart"/>
            <w:r>
              <w:t>пожаробезопасное</w:t>
            </w:r>
            <w:proofErr w:type="spellEnd"/>
            <w:r>
              <w:t xml:space="preserve"> состояние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 xml:space="preserve">МТСЗН Рязанской области, Минздрав, </w:t>
            </w:r>
            <w:proofErr w:type="spellStart"/>
            <w:r>
              <w:lastRenderedPageBreak/>
              <w:t>Минобразование</w:t>
            </w:r>
            <w:proofErr w:type="spellEnd"/>
            <w:r>
              <w:t>, органы местного самоуправления (по согласованию), с участием некоммерческих организаций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2022 год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 xml:space="preserve">снижен показатель смертности и </w:t>
            </w:r>
            <w:proofErr w:type="spellStart"/>
            <w:r>
              <w:t>травмирования</w:t>
            </w:r>
            <w:proofErr w:type="spellEnd"/>
            <w:r>
              <w:t xml:space="preserve"> детей и </w:t>
            </w:r>
            <w:r>
              <w:lastRenderedPageBreak/>
              <w:t>подростков на пожарах;</w:t>
            </w:r>
          </w:p>
          <w:p w:rsidR="00123B93" w:rsidRDefault="00123B93">
            <w:pPr>
              <w:pStyle w:val="ConsPlusNormal"/>
            </w:pPr>
            <w:r>
              <w:t>увеличение количества жилищ, приведенных в безопасное состояние;</w:t>
            </w:r>
          </w:p>
          <w:p w:rsidR="00123B93" w:rsidRDefault="00123B93">
            <w:pPr>
              <w:pStyle w:val="ConsPlusNormal"/>
            </w:pPr>
            <w:r>
              <w:t>организована реализация МТСЗН Рязанской области наиболее успешных практик по временному размещению (с согласия родителей, законных представителей) несовершеннолетних, проживающих в жилищах, имеющих признаки потенциальной пожарной опасности, в учреждениях социального обслуживания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Обеспечение оказания социально-бытовых услуг, направленных на поддержание жизнедеятельности получателей социальных услуг в быту, многодетным семьям, семьям, находящимся в социально опасном положении или иной трудной жизненной ситуации, а также инвалидам.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 xml:space="preserve">МТСЗН Рязанской области, Минздрав, </w:t>
            </w:r>
            <w:proofErr w:type="spellStart"/>
            <w:r>
              <w:t>Минобразование</w:t>
            </w:r>
            <w:proofErr w:type="spellEnd"/>
            <w: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увеличено количество многодетных семей, семей, находящихся в социально опасном положении или иной трудной жизненной ситуации, которым оказана безвозмездная помощь в рамках социально-бытовых услуг, направленных на поддержание жизнедеятельности получателей социальных услуг в быту;</w:t>
            </w:r>
          </w:p>
          <w:p w:rsidR="00123B93" w:rsidRDefault="00123B93">
            <w:pPr>
              <w:pStyle w:val="ConsPlusNormal"/>
            </w:pPr>
            <w:r>
              <w:t xml:space="preserve">снижен показатель смертности и </w:t>
            </w:r>
            <w:proofErr w:type="spellStart"/>
            <w:r>
              <w:t>травмирования</w:t>
            </w:r>
            <w:proofErr w:type="spellEnd"/>
            <w:r>
              <w:t xml:space="preserve"> детей и подростков на пожарах;</w:t>
            </w:r>
          </w:p>
          <w:p w:rsidR="00123B93" w:rsidRDefault="00123B93">
            <w:pPr>
              <w:pStyle w:val="ConsPlusNormal"/>
            </w:pPr>
            <w:r>
              <w:t xml:space="preserve">подготовлены методические </w:t>
            </w:r>
            <w:r>
              <w:lastRenderedPageBreak/>
              <w:t>рекомендации для реализации министерством труда и социальной защиты в Рязанской области на региональном и муниципальном уровнях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  <w:tr w:rsidR="00123B93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bottom w:val="nil"/>
            </w:tcBorders>
          </w:tcPr>
          <w:p w:rsidR="00123B93" w:rsidRDefault="00123B93">
            <w:pPr>
              <w:pStyle w:val="ConsPlusNormal"/>
              <w:jc w:val="center"/>
              <w:outlineLvl w:val="1"/>
            </w:pPr>
            <w:r>
              <w:lastRenderedPageBreak/>
              <w:t>VIII. Координация реализации Десятилетия детства</w:t>
            </w:r>
          </w:p>
        </w:tc>
      </w:tr>
      <w:tr w:rsidR="00123B93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top w:val="nil"/>
            </w:tcBorders>
          </w:tcPr>
          <w:p w:rsidR="00123B93" w:rsidRDefault="00123B93">
            <w:pPr>
              <w:pStyle w:val="ConsPlusNormal"/>
            </w:pPr>
            <w:r>
              <w:t>Цель - повышение эффективности реализации мероприятий, проводимых в рамках Десятилетия детства.</w:t>
            </w:r>
          </w:p>
          <w:p w:rsidR="00123B93" w:rsidRDefault="00123B93">
            <w:pPr>
              <w:pStyle w:val="ConsPlusNormal"/>
            </w:pPr>
            <w:r>
              <w:t>Задачи:</w:t>
            </w:r>
          </w:p>
          <w:p w:rsidR="00123B93" w:rsidRDefault="00123B93">
            <w:pPr>
              <w:pStyle w:val="ConsPlusNormal"/>
            </w:pPr>
            <w:r>
              <w:t>повышение эффективности межведомственного взаимодействия в целях реализации мероприятий Плана;</w:t>
            </w:r>
          </w:p>
          <w:p w:rsidR="00123B93" w:rsidRDefault="00123B93">
            <w:pPr>
              <w:pStyle w:val="ConsPlusNormal"/>
            </w:pPr>
            <w:r>
              <w:t>информационно-аналитическое обеспечение хода выполнения Плана, мониторинг и оценка выполнения задач;</w:t>
            </w:r>
          </w:p>
          <w:p w:rsidR="00123B93" w:rsidRDefault="00123B93">
            <w:pPr>
              <w:pStyle w:val="ConsPlusNormal"/>
            </w:pPr>
            <w:r>
              <w:t>тиражирование лучших практик, выявленных в ходе реализации Десятилетия детства;</w:t>
            </w:r>
          </w:p>
          <w:p w:rsidR="00123B93" w:rsidRDefault="00123B93">
            <w:pPr>
              <w:pStyle w:val="ConsPlusNormal"/>
            </w:pPr>
            <w:r>
              <w:t>расширение механизмов участия детей и подростков в принятии решений, затрагивающих их интересы, учет их мнения по вопросам в сфере детства на федеральном, региональном и муниципальном уровнях; совершенствование системы показателей, характеризующих ход выполнения мероприятий Плана;</w:t>
            </w:r>
          </w:p>
          <w:p w:rsidR="00123B93" w:rsidRDefault="00123B93">
            <w:pPr>
              <w:pStyle w:val="ConsPlusNormal"/>
            </w:pPr>
            <w:r>
              <w:t xml:space="preserve">организация и проведение популяционных, </w:t>
            </w:r>
            <w:proofErr w:type="spellStart"/>
            <w:r>
              <w:t>лонгитюдных</w:t>
            </w:r>
            <w:proofErr w:type="spellEnd"/>
            <w:r>
              <w:t xml:space="preserve"> и других научных исследований современного детства и популяризация результатов исследований среди родительского и педагогического сообществ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Рассмотрение на заседаниях Совета при Правительстве Рязанской области по проведению в Рязанской области Десятилетия детства актуальных вопросов, связанных с реализацией мероприятий, проводимых в рамках Десятилетия детства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r>
              <w:t>Совет при Правительстве Рязанской области по проведению в Рязанской области Десятилетия детства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 xml:space="preserve">обеспечено взаимодействие исполнительных органов государственной власти Рязанской области, органов местного самоуправления муниципальных районов и городских округов Рязанской области, общественных объединений и других организаций при рассмотрении вопросов, связанных с реализацией плана основных мероприятий до 2027 года, проводимых в рамках </w:t>
            </w:r>
            <w:r>
              <w:lastRenderedPageBreak/>
              <w:t>Десятилетия детства на территории Рязанской области Десятилетия детства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lastRenderedPageBreak/>
              <w:t>обеспечено повышение эффективности межведомственного взаимодействия по реализации мероприятий Плана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97.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Информационно-аналитическое обеспечение реализации Десятилетия детства посредством портала в информационно-телекоммуникационной сети "Интернет"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 xml:space="preserve">, МТСЗН Рязанской области, Минкультуры, </w:t>
            </w:r>
            <w:proofErr w:type="spellStart"/>
            <w:r>
              <w:t>Минспорт</w:t>
            </w:r>
            <w:proofErr w:type="spellEnd"/>
            <w:r>
              <w:t>, Минздрав, министерство по делам территорий и информационной политике Рязанской области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подготовлены и размещены на портале Десятилетия детства ежегодная информация о ходе реализации Десятилетия детства в Рязанской области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подготовлены предложения по дальнейшим механизмам совершенствования государственной политики в сфере семьи и детства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Расширение механизмов участия детей и подростков в принятии решений, затрагивающих их интересы, учета их мнения по вопросам в сфере детства на региональном и муниципальном уровнях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>, Общероссийская общественно-государственная детско-юношеская организация "Российское движение школьников", научные организации, с участием некоммерческих организаций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организовано расширение форм участия детей в реализации настоящего Плана;</w:t>
            </w:r>
          </w:p>
          <w:p w:rsidR="00123B93" w:rsidRDefault="00123B93">
            <w:pPr>
              <w:pStyle w:val="ConsPlusNormal"/>
            </w:pPr>
            <w:r>
              <w:t>подготовлено методическое пособие для специалистов по работе с детьми и подростками;</w:t>
            </w:r>
          </w:p>
          <w:p w:rsidR="00123B93" w:rsidRDefault="00123B93">
            <w:pPr>
              <w:pStyle w:val="ConsPlusNormal"/>
            </w:pPr>
            <w:r>
              <w:t xml:space="preserve">проведена оценка реализации мер государственной политики в сфере защиты семьи и детей и мероприятий настоящего Плана </w:t>
            </w:r>
            <w:proofErr w:type="spellStart"/>
            <w:r>
              <w:t>референтными</w:t>
            </w:r>
            <w:proofErr w:type="spellEnd"/>
            <w:r>
              <w:t xml:space="preserve"> группами детей и подростков;</w:t>
            </w:r>
          </w:p>
          <w:p w:rsidR="00123B93" w:rsidRDefault="00123B93">
            <w:pPr>
              <w:pStyle w:val="ConsPlusNormal"/>
            </w:pPr>
            <w:r>
              <w:t>подготовлен доклад о положении детей в Рязанской области, доставленный самими детьми и подростками (начиная с 2022 года один раз в два года)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  <w:r>
              <w:t>подготовлен доклад о положении детей в Рязанской области, составленный самими детьми и подростками (по различным сферам детства)</w:t>
            </w:r>
          </w:p>
        </w:tc>
      </w:tr>
      <w:tr w:rsidR="00123B93" w:rsidTr="00B669E8">
        <w:tc>
          <w:tcPr>
            <w:tcW w:w="567" w:type="dxa"/>
          </w:tcPr>
          <w:p w:rsidR="00123B93" w:rsidRDefault="00123B93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2665" w:type="dxa"/>
          </w:tcPr>
          <w:p w:rsidR="00123B93" w:rsidRDefault="00123B93">
            <w:pPr>
              <w:pStyle w:val="ConsPlusNormal"/>
            </w:pPr>
            <w:r>
              <w:t>Проведение публичных мероприятий, осуществляемых на региональном уровне в рамках Десятилетия детства (по отдельному плану)</w:t>
            </w:r>
          </w:p>
        </w:tc>
        <w:tc>
          <w:tcPr>
            <w:tcW w:w="2494" w:type="dxa"/>
          </w:tcPr>
          <w:p w:rsidR="00123B93" w:rsidRDefault="00123B93">
            <w:pPr>
              <w:pStyle w:val="ConsPlusNormal"/>
              <w:jc w:val="center"/>
            </w:pPr>
            <w:proofErr w:type="spellStart"/>
            <w:r>
              <w:t>Минобразование</w:t>
            </w:r>
            <w:proofErr w:type="spellEnd"/>
            <w:r>
              <w:t xml:space="preserve">, МТСЗН Рязанской области, Минкультуры, </w:t>
            </w:r>
            <w:proofErr w:type="spellStart"/>
            <w:r>
              <w:t>Минспорт</w:t>
            </w:r>
            <w:proofErr w:type="spellEnd"/>
            <w:r>
              <w:t>, Минздрав</w:t>
            </w:r>
          </w:p>
        </w:tc>
        <w:tc>
          <w:tcPr>
            <w:tcW w:w="1304" w:type="dxa"/>
          </w:tcPr>
          <w:p w:rsidR="00123B93" w:rsidRDefault="00123B93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118" w:type="dxa"/>
          </w:tcPr>
          <w:p w:rsidR="00123B93" w:rsidRDefault="00123B93">
            <w:pPr>
              <w:pStyle w:val="ConsPlusNormal"/>
            </w:pPr>
            <w:r>
              <w:t>проведены областные конкурсы, фестивали, смотры, олимпиады, спартакиады и иные мероприятия с участием детей, подготовлены предложения по развитию социальной инфраструктуры детства на основе научных исследований, в том числе физиологического, психологического и социального портретов ребенка, состояния социальной инфраструктуры детства, прогнозной оценки перспектив и направлений ее развития</w:t>
            </w:r>
          </w:p>
        </w:tc>
        <w:tc>
          <w:tcPr>
            <w:tcW w:w="4448" w:type="dxa"/>
          </w:tcPr>
          <w:p w:rsidR="00123B93" w:rsidRDefault="00123B93">
            <w:pPr>
              <w:pStyle w:val="ConsPlusNormal"/>
            </w:pPr>
          </w:p>
        </w:tc>
      </w:tr>
    </w:tbl>
    <w:p w:rsidR="00123B93" w:rsidRDefault="00123B93">
      <w:pPr>
        <w:pStyle w:val="ConsPlusNormal"/>
        <w:jc w:val="both"/>
      </w:pPr>
    </w:p>
    <w:p w:rsidR="00123B93" w:rsidRDefault="00123B93">
      <w:pPr>
        <w:pStyle w:val="ConsPlusNormal"/>
        <w:jc w:val="both"/>
      </w:pPr>
    </w:p>
    <w:p w:rsidR="00123B93" w:rsidRDefault="00123B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234" w:rsidRDefault="007A4234"/>
    <w:sectPr w:rsidR="007A4234" w:rsidSect="00620A2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93"/>
    <w:rsid w:val="00123B93"/>
    <w:rsid w:val="007A4234"/>
    <w:rsid w:val="00A16D17"/>
    <w:rsid w:val="00B669E8"/>
    <w:rsid w:val="00BE4923"/>
    <w:rsid w:val="00E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26D4"/>
  <w15:chartTrackingRefBased/>
  <w15:docId w15:val="{9C30F355-EF64-44FC-A161-803BF6A9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3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3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3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3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3B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00D820742D8FB28758DE1702B05A72C29567E3BDA963B60DAEE19692FBE5D6275AE83CD2BB9AE4A2369F8F0D3C985F5F4V2B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11330</Words>
  <Characters>64585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2023-05-15T08:56:00Z</dcterms:created>
  <dcterms:modified xsi:type="dcterms:W3CDTF">2023-05-15T08:56:00Z</dcterms:modified>
</cp:coreProperties>
</file>