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39" w:rsidRDefault="0024201F" w:rsidP="00B455A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Название организации</w:t>
      </w: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Pr="004F0E81" w:rsidRDefault="00C44939" w:rsidP="00B455AD">
      <w:pPr>
        <w:ind w:firstLine="360"/>
        <w:jc w:val="both"/>
        <w:rPr>
          <w:rFonts w:ascii="Times New Roman" w:hAnsi="Times New Roman" w:cs="Times New Roman"/>
        </w:rPr>
      </w:pPr>
      <w:r w:rsidRPr="00265157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Рассмотрено</w:t>
      </w:r>
      <w:r w:rsidRPr="00265157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«Утверждаю»</w:t>
      </w:r>
    </w:p>
    <w:p w:rsidR="00C44939" w:rsidRPr="004F0E81" w:rsidRDefault="00E62185" w:rsidP="0024201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ДООЛ</w:t>
      </w:r>
      <w:r w:rsidR="00C44939">
        <w:rPr>
          <w:rFonts w:ascii="Times New Roman" w:hAnsi="Times New Roman" w:cs="Times New Roman"/>
        </w:rPr>
        <w:tab/>
      </w:r>
      <w:r w:rsidR="00C44939">
        <w:rPr>
          <w:rFonts w:ascii="Times New Roman" w:hAnsi="Times New Roman" w:cs="Times New Roman"/>
        </w:rPr>
        <w:tab/>
      </w:r>
      <w:r w:rsidR="00C44939">
        <w:rPr>
          <w:rFonts w:ascii="Times New Roman" w:hAnsi="Times New Roman" w:cs="Times New Roman"/>
        </w:rPr>
        <w:tab/>
      </w:r>
    </w:p>
    <w:p w:rsidR="00C44939" w:rsidRPr="004F0E81" w:rsidRDefault="00C44939" w:rsidP="00B455A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C44939" w:rsidRPr="004F0E81" w:rsidRDefault="00C44939" w:rsidP="00B455A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</w:t>
      </w:r>
      <w:r w:rsidRPr="004F0E81">
        <w:rPr>
          <w:rFonts w:ascii="Times New Roman" w:hAnsi="Times New Roman" w:cs="Times New Roman"/>
        </w:rPr>
        <w:t>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E81">
        <w:rPr>
          <w:rFonts w:ascii="Times New Roman" w:hAnsi="Times New Roman" w:cs="Times New Roman"/>
        </w:rPr>
        <w:t xml:space="preserve">«____»_______________20__ г. </w:t>
      </w: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Pr="004F0E81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Дополнительная </w:t>
      </w:r>
      <w:r w:rsidR="001B2767">
        <w:rPr>
          <w:rFonts w:ascii="Times New Roman" w:hAnsi="Times New Roman" w:cs="Times New Roman"/>
          <w:b/>
          <w:bCs/>
          <w:sz w:val="36"/>
          <w:szCs w:val="36"/>
        </w:rPr>
        <w:t xml:space="preserve">общеобразовательная общеразвивающая </w:t>
      </w:r>
    </w:p>
    <w:p w:rsidR="00C44939" w:rsidRDefault="00C44939" w:rsidP="00B455AD">
      <w:pPr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летней смены</w:t>
      </w:r>
    </w:p>
    <w:p w:rsidR="00C44939" w:rsidRPr="00265157" w:rsidRDefault="00C44939" w:rsidP="00B455AD">
      <w:pPr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5157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</w:rPr>
        <w:t>Я - Актер!</w:t>
      </w:r>
      <w:r w:rsidRPr="0026515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C44939" w:rsidRPr="004F0E81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  <w:r w:rsidRPr="00D54DC3">
        <w:rPr>
          <w:rFonts w:ascii="Times New Roman" w:hAnsi="Times New Roman" w:cs="Times New Roman"/>
          <w:b/>
          <w:bCs/>
        </w:rPr>
        <w:t>Направленность деятельности:</w:t>
      </w:r>
      <w:r>
        <w:rPr>
          <w:rFonts w:ascii="Times New Roman" w:hAnsi="Times New Roman" w:cs="Times New Roman"/>
        </w:rPr>
        <w:t xml:space="preserve"> социально-</w:t>
      </w:r>
      <w:r w:rsidR="007E00CC">
        <w:rPr>
          <w:rFonts w:ascii="Times New Roman" w:hAnsi="Times New Roman" w:cs="Times New Roman"/>
        </w:rPr>
        <w:t>гуманитарная</w:t>
      </w: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  <w:r w:rsidRPr="00D54DC3">
        <w:rPr>
          <w:rFonts w:ascii="Times New Roman" w:hAnsi="Times New Roman" w:cs="Times New Roman"/>
          <w:b/>
          <w:bCs/>
        </w:rPr>
        <w:t>Срок реализации:</w:t>
      </w:r>
      <w:r>
        <w:rPr>
          <w:rFonts w:ascii="Times New Roman" w:hAnsi="Times New Roman" w:cs="Times New Roman"/>
        </w:rPr>
        <w:t xml:space="preserve"> 21 день (одна смена)</w:t>
      </w: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  <w:r w:rsidRPr="00D54DC3">
        <w:rPr>
          <w:rFonts w:ascii="Times New Roman" w:hAnsi="Times New Roman" w:cs="Times New Roman"/>
          <w:b/>
          <w:bCs/>
        </w:rPr>
        <w:t>Возраст обучающихся:</w:t>
      </w:r>
      <w:r>
        <w:rPr>
          <w:rFonts w:ascii="Times New Roman" w:hAnsi="Times New Roman" w:cs="Times New Roman"/>
        </w:rPr>
        <w:t xml:space="preserve"> от 7 до 16 лет включительно</w:t>
      </w: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Pr="004F0E81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Pr="00B455AD" w:rsidRDefault="00C44939" w:rsidP="00B455AD">
      <w:pPr>
        <w:ind w:firstLine="360"/>
        <w:jc w:val="both"/>
        <w:rPr>
          <w:rFonts w:ascii="Times New Roman" w:hAnsi="Times New Roman" w:cs="Times New Roman"/>
          <w:b/>
          <w:bCs/>
        </w:rPr>
      </w:pPr>
    </w:p>
    <w:p w:rsidR="007E00CC" w:rsidRDefault="00C44939" w:rsidP="00B455AD">
      <w:pPr>
        <w:ind w:firstLine="360"/>
        <w:jc w:val="right"/>
        <w:rPr>
          <w:rFonts w:ascii="Times New Roman" w:hAnsi="Times New Roman" w:cs="Times New Roman"/>
          <w:b/>
          <w:bCs/>
        </w:rPr>
      </w:pPr>
      <w:r w:rsidRPr="00B455AD">
        <w:rPr>
          <w:rFonts w:ascii="Times New Roman" w:hAnsi="Times New Roman" w:cs="Times New Roman"/>
          <w:b/>
          <w:bCs/>
        </w:rPr>
        <w:t>Авторы-составители:</w:t>
      </w:r>
    </w:p>
    <w:p w:rsidR="0018183F" w:rsidRPr="00B455AD" w:rsidRDefault="0018183F" w:rsidP="0018183F">
      <w:pPr>
        <w:ind w:firstLine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</w:p>
    <w:p w:rsidR="00C44939" w:rsidRDefault="00C44939" w:rsidP="00B455AD">
      <w:pPr>
        <w:ind w:firstLine="360"/>
        <w:jc w:val="right"/>
        <w:rPr>
          <w:rFonts w:ascii="Times New Roman" w:hAnsi="Times New Roman" w:cs="Times New Roman"/>
        </w:rPr>
      </w:pPr>
    </w:p>
    <w:p w:rsidR="00CB2F76" w:rsidRDefault="00CB2F76" w:rsidP="00B455AD">
      <w:pPr>
        <w:ind w:firstLine="360"/>
        <w:jc w:val="right"/>
        <w:rPr>
          <w:rFonts w:ascii="Times New Roman" w:hAnsi="Times New Roman" w:cs="Times New Roman"/>
        </w:rPr>
      </w:pPr>
    </w:p>
    <w:p w:rsidR="00CB2F76" w:rsidRDefault="00CB2F76" w:rsidP="00B455AD">
      <w:pPr>
        <w:ind w:firstLine="360"/>
        <w:jc w:val="right"/>
        <w:rPr>
          <w:rFonts w:ascii="Times New Roman" w:hAnsi="Times New Roman" w:cs="Times New Roman"/>
        </w:rPr>
      </w:pPr>
    </w:p>
    <w:p w:rsidR="00CB2F76" w:rsidRDefault="00CB2F76" w:rsidP="00B455AD">
      <w:pPr>
        <w:ind w:firstLine="360"/>
        <w:jc w:val="right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Pr="004F0E81" w:rsidRDefault="00C44939" w:rsidP="00B455AD">
      <w:pPr>
        <w:ind w:firstLine="360"/>
        <w:jc w:val="both"/>
        <w:rPr>
          <w:rFonts w:ascii="Times New Roman" w:hAnsi="Times New Roman" w:cs="Times New Roman"/>
        </w:rPr>
      </w:pPr>
    </w:p>
    <w:p w:rsidR="00C44939" w:rsidRDefault="0024201F" w:rsidP="00B45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Город </w:t>
      </w:r>
      <w:bookmarkStart w:id="0" w:name="_GoBack"/>
      <w:bookmarkEnd w:id="0"/>
      <w:r w:rsidR="007E00CC">
        <w:rPr>
          <w:rFonts w:ascii="Times New Roman" w:hAnsi="Times New Roman" w:cs="Times New Roman"/>
          <w:b/>
          <w:bCs/>
        </w:rPr>
        <w:t>2021</w:t>
      </w:r>
      <w:r w:rsidR="00C44939">
        <w:rPr>
          <w:rFonts w:ascii="Times New Roman" w:hAnsi="Times New Roman" w:cs="Times New Roman"/>
          <w:b/>
          <w:bCs/>
        </w:rPr>
        <w:t xml:space="preserve"> г.</w:t>
      </w:r>
    </w:p>
    <w:p w:rsidR="00C44939" w:rsidRPr="003A68E0" w:rsidRDefault="00C44939" w:rsidP="00B455AD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C44939" w:rsidRPr="003A68E0" w:rsidRDefault="00C44939" w:rsidP="00B455A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Занятия актерским мастерством способствуют тому, чтобы научить ребенка слушать и слышать, адекватно реагировать на стрессовые ситуации, замечать мелочи и собирать внимание, что в повседневной жизни удается не каждому взрослому. Независимо от того, какой творческий и профессиональный путь выберет для себя ребенок, грамотная речь, дикция, уверенная подача своих мыслей, мышечная свобода и тренированная память  однозначно пригодятся ему в дальнейшей жизни. В рамках реализации комплексной программы «Волшебный луч синематографа» занятия актерским мастерством станут одной из основополагающих, при этом теоретические и практические занятия внутри группы сразу же найдут практическое применение при съёмках отрядных кинофильмов и на сцене ДООЛ.</w:t>
      </w:r>
    </w:p>
    <w:p w:rsidR="00C44939" w:rsidRPr="003A68E0" w:rsidRDefault="00C44939" w:rsidP="00B455AD">
      <w:pPr>
        <w:spacing w:line="360" w:lineRule="auto"/>
        <w:ind w:left="-57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Актуальность программы</w:t>
      </w:r>
    </w:p>
    <w:p w:rsidR="00C44939" w:rsidRPr="003A68E0" w:rsidRDefault="00C44939" w:rsidP="00B455A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рамках интеграции дополнительного и основного общего образования настоящая программа дополняет образовательную область «Искусство» общеобразовательной школы, тем самым, позволяет решать задачи, зафиксированные в федеральных государственных образовательных стандартах: формирование основ эстетической культуры (ценности: красота, гармония, духовный мир человека, самовыражение личности в творчестве и искусстве, эстетическое развитие личности), развитие коммуникативной культуры (ценности: добро, человек, сотрудничество, взаимопомощь), приобщение к здоровому образу жизни (ценности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здоровье, жизнь).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 и других ценностей.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Персонализация образования предполагает расширение сферы занятий искусством и художественной деятельностью, а так как театр является синтезом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искусств, то он полностью удовлетворяет указанным требованиям.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Актуальность программы также обусловлена складывающимися социальными условиями, требующими от человека определённых способностей для адаптации в окружающем мире, а современная среда стала сложной динамичной,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высококонкурентной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обладающей повышенной информационной плотностью,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разнокачественностью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высокой интенсивностью и быстрой сменой сфер межличностного общения. Театральная модель жизненных ситуаций, «проба» ощутить себя в той или иной среде позволяют ребёнку приобрести полезные навыки для преодоления конфликтных ситуаций и создания вокруг себя комфортной среды.</w:t>
      </w:r>
    </w:p>
    <w:p w:rsidR="00C44939" w:rsidRPr="003A68E0" w:rsidRDefault="00C44939" w:rsidP="00B455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Педагогическая целесообразность программы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Средствами занятия актерским мастерством человек может не только выразить себя, но и больше узнать о себе и других людях. Строя отношения при помощи звуков, движений, жестов и мимики, то есть языком невербального общения, дети и подростки получают новый опыт, облегчая свое общение с другими людьми.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Посредством занятий</w:t>
      </w:r>
      <w:r w:rsidR="002068C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каждый участник может воплотить свои чувства, надежды, страхи, ожидания и сомнения, конфликты и примирения. 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Занятия актерским мастерством позволяют освободиться от внутренних конфликтов и сильных переживаний. Они являются терапевтическим процессом, диагностическим средством, средством развития внимания к чувствам и способом повышения индивидуальной самооценки.</w:t>
      </w:r>
    </w:p>
    <w:p w:rsidR="00C44939" w:rsidRPr="003A68E0" w:rsidRDefault="00C44939" w:rsidP="004758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Воспитанники получают опыт личной ответственности за общее дело, научаются ставить ближайшие цели и задачи (в том числе и творческие), планировать свою деятельность, осуществлять текущий контроль, анализировать полученные результаты, соотнося их с первоначальными задачами, ставить новые цели и задачи, вытекающие из этого анализа. Кроме того, опыт актерской работы формирует умение выражать свои мысли и чувства в той или иной художественной форме: при съемках фильма или участии в театрализованных мероприятиях. Воспитанники получают опыт коллективной работы, в которой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индивидуальность каждого вписана в канву общего творческого дела, дающего зримый, общественно значимый результат.</w:t>
      </w:r>
    </w:p>
    <w:p w:rsidR="00C44939" w:rsidRPr="003A68E0" w:rsidRDefault="00C44939" w:rsidP="00B455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Новизна программы</w:t>
      </w:r>
    </w:p>
    <w:p w:rsidR="00C44939" w:rsidRPr="003A68E0" w:rsidRDefault="00C44939" w:rsidP="0060798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Отличительной особенностью предлагаемой программы является смещение акцентов от традиционных для театральной деятельности репетиционных занятий, результатом которых является показ спектакля, к реализации технологии театрального тренинга, предполагающий персонифицированный подход к каждому обучающемуся, побуждение их к активным действиям по саморазвитию, самосовершенствованию и программированию своего будущего.</w:t>
      </w:r>
    </w:p>
    <w:p w:rsidR="00C44939" w:rsidRDefault="00C44939" w:rsidP="003033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0339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Цель программы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:</w:t>
      </w:r>
    </w:p>
    <w:p w:rsidR="00C44939" w:rsidRPr="0030339B" w:rsidRDefault="00C44939" w:rsidP="0030339B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Приобретение навыков актерского мастерства через занятия в системе дополнительного образования в ДООЛ.</w:t>
      </w:r>
    </w:p>
    <w:p w:rsidR="00C44939" w:rsidRPr="003A68E0" w:rsidRDefault="00C44939" w:rsidP="007055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программы: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Обучить основам актерского мастерства.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Снять мышечные зажимы.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Сформировать коммуникативные умения и навыки эффективного взаимодействия, сотрудничества, способности к рефлексии.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Развивать внимание, память, координацию движений, фонематический слух.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Развивать творческую активность.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Воспитывать уважительное отношение к партнеру, зрителю.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Сформировать установки на поведение в соответствии с идеями нравственности и эстетики, предложенными в лучших образцах отечественной кинематографической культуры.</w:t>
      </w:r>
    </w:p>
    <w:p w:rsidR="00C44939" w:rsidRPr="003A68E0" w:rsidRDefault="00C44939" w:rsidP="0070558A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Формировать личностные качества воспитанника: трудолюбие, ответственность, сила воли, пунктуальность, самостоятельность, успешность и т. п.</w:t>
      </w:r>
      <w:proofErr w:type="gramEnd"/>
    </w:p>
    <w:p w:rsidR="00C44939" w:rsidRDefault="00C44939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2668D8" w:rsidRDefault="002668D8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2668D8" w:rsidRDefault="002668D8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C44939" w:rsidRDefault="00C44939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C44939" w:rsidRPr="003A68E0" w:rsidRDefault="00C44939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результаты: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969"/>
        <w:gridCol w:w="2552"/>
      </w:tblGrid>
      <w:tr w:rsidR="00C44939" w:rsidRPr="003A68E0">
        <w:tc>
          <w:tcPr>
            <w:tcW w:w="3652" w:type="dxa"/>
          </w:tcPr>
          <w:p w:rsidR="00C44939" w:rsidRPr="003A68E0" w:rsidRDefault="00C44939" w:rsidP="0020342D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Задачи</w:t>
            </w:r>
          </w:p>
        </w:tc>
        <w:tc>
          <w:tcPr>
            <w:tcW w:w="3969" w:type="dxa"/>
          </w:tcPr>
          <w:p w:rsidR="00C44939" w:rsidRPr="003A68E0" w:rsidRDefault="00C44939" w:rsidP="0020342D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Планируемые результаты</w:t>
            </w:r>
          </w:p>
        </w:tc>
        <w:tc>
          <w:tcPr>
            <w:tcW w:w="2552" w:type="dxa"/>
          </w:tcPr>
          <w:p w:rsidR="00C44939" w:rsidRPr="003A68E0" w:rsidRDefault="00C44939" w:rsidP="0020342D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Способ контроля результатов программы</w:t>
            </w:r>
          </w:p>
        </w:tc>
      </w:tr>
      <w:tr w:rsidR="00C44939" w:rsidRPr="003A68E0">
        <w:tc>
          <w:tcPr>
            <w:tcW w:w="3652" w:type="dxa"/>
          </w:tcPr>
          <w:p w:rsidR="00C44939" w:rsidRPr="00F34EFC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4EFC">
              <w:rPr>
                <w:rFonts w:ascii="Times New Roman" w:hAnsi="Times New Roman" w:cs="Times New Roman"/>
                <w:color w:val="auto"/>
              </w:rPr>
              <w:t>Обучить основам актерского мастерства.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Овладение начальными навыками актерского мастерства.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Контрольные этюды. </w:t>
            </w:r>
          </w:p>
        </w:tc>
      </w:tr>
      <w:tr w:rsidR="00C44939" w:rsidRPr="003A68E0">
        <w:tc>
          <w:tcPr>
            <w:tcW w:w="3652" w:type="dxa"/>
          </w:tcPr>
          <w:p w:rsidR="00C44939" w:rsidRPr="00F34EFC" w:rsidRDefault="00C44939" w:rsidP="00F34E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4EFC">
              <w:rPr>
                <w:rFonts w:ascii="Times New Roman" w:hAnsi="Times New Roman" w:cs="Times New Roman"/>
                <w:color w:val="auto"/>
              </w:rPr>
              <w:t>Снять мышечные зажимы.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Понятие своего тела.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Наблюдение, контрольные упражнения.</w:t>
            </w:r>
          </w:p>
        </w:tc>
      </w:tr>
      <w:tr w:rsidR="00C44939" w:rsidRPr="003A68E0">
        <w:tc>
          <w:tcPr>
            <w:tcW w:w="3652" w:type="dxa"/>
          </w:tcPr>
          <w:p w:rsidR="00C44939" w:rsidRPr="00F34EFC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34EFC">
              <w:rPr>
                <w:rFonts w:ascii="Times New Roman" w:hAnsi="Times New Roman" w:cs="Times New Roman"/>
                <w:color w:val="auto"/>
              </w:rPr>
              <w:t>Сформировать коммуникативные умения и навыки эффективного взаимодействия, сотрудничества, способности к рефлексии.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Применять в практической деятельности коммуникативные умения и навыки эффективного взаимодействия, сотрудничества, способности к рефлексии.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Социометрия.</w:t>
            </w:r>
          </w:p>
        </w:tc>
      </w:tr>
      <w:tr w:rsidR="00C44939" w:rsidRPr="003A68E0">
        <w:tc>
          <w:tcPr>
            <w:tcW w:w="3652" w:type="dxa"/>
          </w:tcPr>
          <w:p w:rsidR="00C44939" w:rsidRPr="003A68E0" w:rsidRDefault="00C44939" w:rsidP="00F34EFC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Развивать внимание, память, координацию движений, фонематический слух.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68E0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3A68E0">
              <w:rPr>
                <w:rFonts w:ascii="Times New Roman" w:hAnsi="Times New Roman" w:cs="Times New Roman"/>
                <w:color w:val="auto"/>
              </w:rPr>
              <w:t xml:space="preserve"> навыков произвольного внимания, памяти, координации движений, фонематического слуха.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Тесты, корректурные пробы, контрольные упражнения.</w:t>
            </w:r>
          </w:p>
        </w:tc>
      </w:tr>
      <w:tr w:rsidR="00C44939" w:rsidRPr="003A68E0">
        <w:tc>
          <w:tcPr>
            <w:tcW w:w="36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Развивать творческую активность.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68E0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3A68E0">
              <w:rPr>
                <w:rFonts w:ascii="Times New Roman" w:hAnsi="Times New Roman" w:cs="Times New Roman"/>
                <w:color w:val="auto"/>
              </w:rPr>
              <w:t xml:space="preserve"> потребности в творческой активности.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Наблюдение.</w:t>
            </w:r>
          </w:p>
        </w:tc>
      </w:tr>
      <w:tr w:rsidR="00C44939" w:rsidRPr="003A68E0">
        <w:trPr>
          <w:trHeight w:val="711"/>
        </w:trPr>
        <w:tc>
          <w:tcPr>
            <w:tcW w:w="3652" w:type="dxa"/>
            <w:tcBorders>
              <w:bottom w:val="single" w:sz="6" w:space="0" w:color="auto"/>
            </w:tcBorders>
          </w:tcPr>
          <w:p w:rsidR="00C44939" w:rsidRPr="00F34EFC" w:rsidRDefault="00C44939" w:rsidP="00F34E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4EFC">
              <w:rPr>
                <w:rFonts w:ascii="Times New Roman" w:hAnsi="Times New Roman" w:cs="Times New Roman"/>
                <w:color w:val="auto"/>
              </w:rPr>
              <w:t>Воспитывать уважительное отношение к партнеру, зрителю.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Сформировано уважительное отношение к партнеру, зрителю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Наблюдение</w:t>
            </w:r>
          </w:p>
        </w:tc>
      </w:tr>
      <w:tr w:rsidR="00C44939" w:rsidRPr="003A68E0">
        <w:trPr>
          <w:trHeight w:val="711"/>
        </w:trPr>
        <w:tc>
          <w:tcPr>
            <w:tcW w:w="3652" w:type="dxa"/>
            <w:tcBorders>
              <w:bottom w:val="single" w:sz="6" w:space="0" w:color="auto"/>
            </w:tcBorders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Сформировать установки на поведение в соответствии с идеями нравственности и эстетики, предложенными в лучших образцах отечественной кинематографической культуры.</w:t>
            </w:r>
          </w:p>
        </w:tc>
        <w:tc>
          <w:tcPr>
            <w:tcW w:w="3969" w:type="dxa"/>
          </w:tcPr>
          <w:p w:rsidR="00C44939" w:rsidRPr="003A68E0" w:rsidRDefault="00C44939" w:rsidP="00F34EFC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Сформированы установки на поведение в соответствии с идеями нравственности и эстетики, предложенными в лучших образцах отечественной кинематографической культуры.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Беседа, наблюдение.</w:t>
            </w:r>
          </w:p>
        </w:tc>
      </w:tr>
      <w:tr w:rsidR="00C44939" w:rsidRPr="003A68E0">
        <w:tc>
          <w:tcPr>
            <w:tcW w:w="3652" w:type="dxa"/>
          </w:tcPr>
          <w:p w:rsidR="00C44939" w:rsidRPr="003A68E0" w:rsidRDefault="00C44939" w:rsidP="00F34EFC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Формировать личностные качества воспитанника: трудолюбие, ответственность, сила воли, пунктуальность, самостоятельность, успешность и т. п.</w:t>
            </w:r>
            <w:proofErr w:type="gramEnd"/>
          </w:p>
        </w:tc>
        <w:tc>
          <w:tcPr>
            <w:tcW w:w="3969" w:type="dxa"/>
          </w:tcPr>
          <w:p w:rsidR="00C44939" w:rsidRPr="003A68E0" w:rsidRDefault="00C44939" w:rsidP="00F34EFC">
            <w:pPr>
              <w:ind w:lef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Повышения уровня </w:t>
            </w:r>
            <w:proofErr w:type="spellStart"/>
            <w:r w:rsidRPr="003A68E0">
              <w:rPr>
                <w:rFonts w:ascii="Times New Roman" w:hAnsi="Times New Roman" w:cs="Times New Roman"/>
                <w:color w:val="auto"/>
              </w:rPr>
              <w:t>сформированности</w:t>
            </w:r>
            <w:proofErr w:type="spellEnd"/>
            <w:r w:rsidRPr="003A68E0">
              <w:rPr>
                <w:rFonts w:ascii="Times New Roman" w:hAnsi="Times New Roman" w:cs="Times New Roman"/>
                <w:color w:val="auto"/>
              </w:rPr>
              <w:t xml:space="preserve"> личностных качеств воспитанника: трудолюбие, ответственность, сила воли, пунктуальность, самостоятельность, успешность и т. п.</w:t>
            </w:r>
          </w:p>
        </w:tc>
        <w:tc>
          <w:tcPr>
            <w:tcW w:w="2552" w:type="dxa"/>
          </w:tcPr>
          <w:p w:rsidR="00C44939" w:rsidRPr="003A68E0" w:rsidRDefault="00C44939" w:rsidP="00F34E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Наблюдение.</w:t>
            </w:r>
          </w:p>
        </w:tc>
      </w:tr>
    </w:tbl>
    <w:p w:rsidR="00C44939" w:rsidRPr="003A68E0" w:rsidRDefault="00C44939" w:rsidP="007055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C44939" w:rsidRPr="003A68E0" w:rsidRDefault="00C44939" w:rsidP="002B257B">
      <w:pPr>
        <w:spacing w:line="360" w:lineRule="auto"/>
        <w:ind w:left="-57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Периодичность и продолжительность занятий: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раз в день по 2 учебных часа</w:t>
      </w:r>
    </w:p>
    <w:p w:rsidR="00C44939" w:rsidRPr="003A68E0" w:rsidRDefault="00C44939" w:rsidP="002B257B">
      <w:pPr>
        <w:spacing w:line="360" w:lineRule="auto"/>
        <w:ind w:left="-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Нормативная нагрузка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36 учебных часов</w:t>
      </w:r>
    </w:p>
    <w:p w:rsidR="00C44939" w:rsidRPr="003A68E0" w:rsidRDefault="00C44939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Адресат программы</w:t>
      </w:r>
    </w:p>
    <w:p w:rsidR="00C44939" w:rsidRPr="003A68E0" w:rsidRDefault="00C44939" w:rsidP="00B1017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 и подростки в возрасте от 6 до 16 лет, воспитанники творческих коллективов районных Центров Дополнительного Образования, выезжающие в ДООЛ на отдых и оздоровление.</w:t>
      </w:r>
    </w:p>
    <w:p w:rsidR="00C44939" w:rsidRPr="003A68E0" w:rsidRDefault="00C44939" w:rsidP="00B1017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Дети и подростки в возрасте от 6 до 16 лет из категории «Дети работающ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их граждан», выезжающие в ДООЛ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отдых и оздоровление.</w:t>
      </w:r>
    </w:p>
    <w:p w:rsidR="00C44939" w:rsidRPr="003A68E0" w:rsidRDefault="00C44939" w:rsidP="00B1017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Программа охватывает весь возрастной диапазон участников образовательн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о-оздоровительных смены в ДООЛ.</w:t>
      </w:r>
    </w:p>
    <w:p w:rsidR="00C44939" w:rsidRDefault="00C44939" w:rsidP="00B1017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>Сроки реализации программы: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21 день – одна смена летних каникул.</w:t>
      </w:r>
    </w:p>
    <w:p w:rsidR="00C44939" w:rsidRPr="003A68E0" w:rsidRDefault="00C44939" w:rsidP="00B1017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Группы формируются из воспитанников одного отряда, поэтому могут быть как одновозрастными, так и разновозрастными. Количество участников  в группе 15 человек.</w:t>
      </w:r>
    </w:p>
    <w:p w:rsidR="00C44939" w:rsidRPr="003A68E0" w:rsidRDefault="00C44939" w:rsidP="00E4009C">
      <w:pPr>
        <w:spacing w:line="360" w:lineRule="auto"/>
        <w:ind w:left="-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Методы обучения и воспитания, используемые при реализации программы: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инструктаж, отработка движений, тренинг, игра, репетиция, игровой практикум, исследовательская деятельность,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</w:rPr>
        <w:t>тренинговые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упражнения, мозговой штурм, психотехнические игры и тренинги, обучающие игры, организационно-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деятельностные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игры, ролевые игры.</w:t>
      </w:r>
      <w:proofErr w:type="gramEnd"/>
    </w:p>
    <w:p w:rsidR="00C44939" w:rsidRDefault="00C44939" w:rsidP="00BE1718">
      <w:pPr>
        <w:ind w:left="-57"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4939" w:rsidRPr="003A68E0" w:rsidRDefault="00C44939" w:rsidP="00BE1718">
      <w:pPr>
        <w:ind w:left="-57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3A68E0">
        <w:rPr>
          <w:rFonts w:ascii="Times New Roman" w:hAnsi="Times New Roman" w:cs="Times New Roman"/>
          <w:b/>
          <w:bCs/>
          <w:color w:val="auto"/>
        </w:rPr>
        <w:t>УЧЕБНО-ТЕМАТИЧЕСКИЙ ПЛАН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568"/>
        <w:gridCol w:w="1430"/>
        <w:gridCol w:w="1243"/>
        <w:gridCol w:w="1375"/>
      </w:tblGrid>
      <w:tr w:rsidR="00C44939" w:rsidRPr="003A68E0">
        <w:trPr>
          <w:trHeight w:val="344"/>
          <w:jc w:val="center"/>
        </w:trPr>
        <w:tc>
          <w:tcPr>
            <w:tcW w:w="725" w:type="dxa"/>
            <w:vMerge w:val="restart"/>
            <w:shd w:val="clear" w:color="auto" w:fill="FFFFFF"/>
            <w:vAlign w:val="center"/>
          </w:tcPr>
          <w:p w:rsidR="00C44939" w:rsidRPr="003A68E0" w:rsidRDefault="00C44939" w:rsidP="0020342D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568" w:type="dxa"/>
            <w:vMerge w:val="restart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Тема/раздел</w:t>
            </w:r>
          </w:p>
        </w:tc>
        <w:tc>
          <w:tcPr>
            <w:tcW w:w="4048" w:type="dxa"/>
            <w:gridSpan w:val="3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vMerge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68" w:type="dxa"/>
            <w:vMerge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Теория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Практика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Сценическая память и внимание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Ощущения и воображение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Взаимодействие с партнёром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Сценическое действие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над драматическим материалом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44939" w:rsidRPr="003A68E0">
        <w:trPr>
          <w:trHeight w:val="344"/>
          <w:jc w:val="center"/>
        </w:trPr>
        <w:tc>
          <w:tcPr>
            <w:tcW w:w="72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68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C44939" w:rsidRDefault="00C44939" w:rsidP="00E24ADB">
      <w:pPr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C44939" w:rsidRPr="00162C5B" w:rsidRDefault="00C44939" w:rsidP="00162C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62C5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СОДЕРЖАНИЕ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Тема 1. Сценическая память и внимание.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Понятие памяти. Краткосрочная и долгосрочная память. Упражнения на тренировку запоминания. Сценическое внимание — основа внутренней техники актера. Упражнение на привлечение внимания к себе. Упражнения на переключение внимания с объекта на объект. Упражнения на концентрацию внимания в группе. Упражнения на концентрацию внимания на двух или более объектах. Понятие «малого», «среднего» и «большого» круга внимания. Упражнения на отработку концентрации и переключение внимания.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Тема 2. Ощущение и воображение.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Атмосфера. Упражнение на создание атмосферы. Психофизическая память ощущений. Выражение психофизических ощущений через невербальные средства общения Память физических действий Развитие фантазии и воображения. Перевоплощения. Этюды на ощущения. «Я» в предполагаемых обстоятельствах. Этюды на действия в предполагаемых обстоятельствах.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Тема 3. Взаимодействие с партнёром.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Восприятие действий партнера. Понятие пристройки. Упражнения на пристройку. Коллективное взаимодействие предполагаемых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обстоятельствах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Парные этюды без слов. Парные и групповые этюды с ключевым словом.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Тема 4. Сценическое действие.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Структура сценического действия. Обоснованность, целесообразность и продуктивность сценического существования. Приспособление, как важнейший элемент взаимодействие с партнером. Оценка, как процесс возникновения определенного эмоционального отношения к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>объекту внимания ответного действия. Анализ предлагаемых обстоятельств. Логика поступков. Этюды на сценическое действие.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Тема 5. Работа над драматическим материалом.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Выбор драматического материала. Читка, распределение ролей. Репетиционный процесс. Показ (или съемка видеофильма) Заключительное занятие. Обсуждение результатов постановки.</w:t>
      </w:r>
    </w:p>
    <w:p w:rsidR="00C44939" w:rsidRPr="003A68E0" w:rsidRDefault="00C44939" w:rsidP="00B10172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Условия реализации программы</w:t>
      </w:r>
    </w:p>
    <w:p w:rsidR="00C44939" w:rsidRPr="003A68E0" w:rsidRDefault="00C44939" w:rsidP="00BE171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>Материально-техническое обеспечение программы: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Класс или аудитория из расчёта количества учеников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Стулья или табуреты по количеству воспитанников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Звуковая аппаратура: акустическая система, микшерный пульт, усилитель, CD проигрыватель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Свет: рампа, прожектора, световой пульт (для реализации творческих замыслов)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Принтер, копир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Видеооборудование: проектор, ноутбук, камера, телевизор (для просмотра и записи видео материалов)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Канцелярия: бумага, ручки, карандаши</w:t>
      </w:r>
    </w:p>
    <w:p w:rsidR="00C44939" w:rsidRPr="003A68E0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Маты гимнастические (минимум 6 шт.)</w:t>
      </w:r>
    </w:p>
    <w:p w:rsidR="00C44939" w:rsidRDefault="00C44939" w:rsidP="00B10172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Реквизит, помогающий реализации творческих заданий (мячи теннисные, веера, шляпы, трости, столы, предметы обихода и т.д.)</w:t>
      </w:r>
      <w:proofErr w:type="gramEnd"/>
    </w:p>
    <w:p w:rsidR="00C44939" w:rsidRPr="003A68E0" w:rsidRDefault="00C44939" w:rsidP="00B101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Кадровое обеспечение программы</w:t>
      </w:r>
    </w:p>
    <w:p w:rsidR="00C44939" w:rsidRPr="003A68E0" w:rsidRDefault="00C44939" w:rsidP="00F73E5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Программа реализуется педагогом дополнительного образования, имеющим профильное образование по специальности «Режиссер театрализованных представлений, преподаватель». </w:t>
      </w:r>
    </w:p>
    <w:p w:rsidR="00C44939" w:rsidRPr="003A68E0" w:rsidRDefault="00C44939" w:rsidP="00F73E5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проведению мониторинга результативности программы привлекается педагог-психолог ДООЛ.</w:t>
      </w:r>
    </w:p>
    <w:p w:rsidR="00C44939" w:rsidRPr="003A68E0" w:rsidRDefault="00C44939" w:rsidP="004637DE">
      <w:pPr>
        <w:ind w:left="-57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3A68E0">
        <w:rPr>
          <w:rFonts w:ascii="Times New Roman" w:hAnsi="Times New Roman" w:cs="Times New Roman"/>
          <w:b/>
          <w:bCs/>
          <w:color w:val="auto"/>
        </w:rPr>
        <w:t>МЕТОДИЧЕСКОЕ ОБЕСПЕЧЕНИЕ</w:t>
      </w: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1"/>
        <w:gridCol w:w="1701"/>
        <w:gridCol w:w="2250"/>
        <w:gridCol w:w="2340"/>
        <w:gridCol w:w="1993"/>
      </w:tblGrid>
      <w:tr w:rsidR="00C44939" w:rsidRPr="003A68E0">
        <w:tc>
          <w:tcPr>
            <w:tcW w:w="484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1751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1701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Формы занятий</w:t>
            </w:r>
          </w:p>
        </w:tc>
        <w:tc>
          <w:tcPr>
            <w:tcW w:w="2250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Приемы и методы обеспечения учебно-воспитательного процесса</w:t>
            </w:r>
          </w:p>
        </w:tc>
        <w:tc>
          <w:tcPr>
            <w:tcW w:w="2340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Дидактический материал, ТСО</w:t>
            </w:r>
          </w:p>
        </w:tc>
        <w:tc>
          <w:tcPr>
            <w:tcW w:w="1993" w:type="dxa"/>
            <w:vAlign w:val="center"/>
          </w:tcPr>
          <w:p w:rsidR="00C44939" w:rsidRPr="003A68E0" w:rsidRDefault="00C44939" w:rsidP="002034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Формы подведения итогов по разделам</w:t>
            </w:r>
          </w:p>
        </w:tc>
      </w:tr>
      <w:tr w:rsidR="00C44939" w:rsidRPr="003A68E0">
        <w:tc>
          <w:tcPr>
            <w:tcW w:w="484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75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Сценическая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память и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внимание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</w:t>
            </w:r>
          </w:p>
        </w:tc>
        <w:tc>
          <w:tcPr>
            <w:tcW w:w="225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Наглядные: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Демонстрация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упражнений педагогом,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68E0">
              <w:rPr>
                <w:rFonts w:ascii="Times New Roman" w:hAnsi="Times New Roman" w:cs="Times New Roman"/>
                <w:color w:val="auto"/>
              </w:rPr>
              <w:t>видеопрезентации</w:t>
            </w:r>
            <w:proofErr w:type="spellEnd"/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Словесные: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Активная учебная лекция, инструктаж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Коллективно-групповые: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в малых группах.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 игровой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  <w:tc>
          <w:tcPr>
            <w:tcW w:w="234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A68E0">
              <w:rPr>
                <w:rFonts w:ascii="Times New Roman" w:hAnsi="Times New Roman" w:cs="Times New Roman"/>
                <w:color w:val="auto"/>
              </w:rPr>
              <w:t>Видеопрезентация</w:t>
            </w:r>
            <w:proofErr w:type="spellEnd"/>
            <w:r w:rsidRPr="003A68E0">
              <w:rPr>
                <w:rFonts w:ascii="Times New Roman" w:hAnsi="Times New Roman" w:cs="Times New Roman"/>
                <w:color w:val="auto"/>
              </w:rPr>
              <w:t xml:space="preserve"> «Память и внимание»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Экран, ноутбук, музыкальный центр. Проектор. Упражнения: «Печатная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машинка», «Сколько человек хлопало», «Переключение внимания», «Да и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нет</w:t>
            </w:r>
            <w:proofErr w:type="gramEnd"/>
            <w:r w:rsidRPr="003A68E0">
              <w:rPr>
                <w:rFonts w:ascii="Times New Roman" w:hAnsi="Times New Roman" w:cs="Times New Roman"/>
                <w:color w:val="auto"/>
              </w:rPr>
              <w:t xml:space="preserve"> не говори», «Десять секунд», «Вопрос - Ответ», «Баранья голова»</w:t>
            </w:r>
          </w:p>
        </w:tc>
        <w:tc>
          <w:tcPr>
            <w:tcW w:w="1993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Открытый урок</w:t>
            </w:r>
          </w:p>
        </w:tc>
      </w:tr>
      <w:tr w:rsidR="00C44939" w:rsidRPr="003A68E0">
        <w:tc>
          <w:tcPr>
            <w:tcW w:w="484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5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Ощущения и воображение</w:t>
            </w:r>
          </w:p>
        </w:tc>
        <w:tc>
          <w:tcPr>
            <w:tcW w:w="170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творческая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мастерская</w:t>
            </w:r>
          </w:p>
        </w:tc>
        <w:tc>
          <w:tcPr>
            <w:tcW w:w="225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Наглядные: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Демонстрация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упражнений педагогом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Словесные: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Ознакомление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теоретическим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материалом, с правилами выполнения упражнений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Коллективно-групповые: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в малых группах.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 игровой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практикум</w:t>
            </w:r>
          </w:p>
        </w:tc>
        <w:tc>
          <w:tcPr>
            <w:tcW w:w="234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Упражнения: «Метафора по Гиппиус», «Гладим животное», «Биологические часы», «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Отгадай</w:t>
            </w:r>
            <w:proofErr w:type="gramEnd"/>
            <w:r w:rsidRPr="003A68E0">
              <w:rPr>
                <w:rFonts w:ascii="Times New Roman" w:hAnsi="Times New Roman" w:cs="Times New Roman"/>
                <w:color w:val="auto"/>
              </w:rPr>
              <w:t xml:space="preserve"> где я», «Ощущения перевоплощения», </w:t>
            </w: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«Включи воображение»</w:t>
            </w:r>
          </w:p>
        </w:tc>
        <w:tc>
          <w:tcPr>
            <w:tcW w:w="1993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Этюды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4939" w:rsidRPr="003A68E0">
        <w:tc>
          <w:tcPr>
            <w:tcW w:w="484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3</w:t>
            </w:r>
          </w:p>
        </w:tc>
        <w:tc>
          <w:tcPr>
            <w:tcW w:w="175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Взаимодействие с партнером</w:t>
            </w:r>
          </w:p>
        </w:tc>
        <w:tc>
          <w:tcPr>
            <w:tcW w:w="170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творческая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мастерская</w:t>
            </w:r>
          </w:p>
        </w:tc>
        <w:tc>
          <w:tcPr>
            <w:tcW w:w="225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Наглядные: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Демонстрация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упражнений педагогом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Словесные: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Ознакомление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теоретическим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материалом, с правилами выполнения упражнений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Коллективно-групповые: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в малых группах.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 игровой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Практикум, драматизация и театрализация, игровое проектирование</w:t>
            </w:r>
          </w:p>
        </w:tc>
        <w:tc>
          <w:tcPr>
            <w:tcW w:w="234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Упражнения: «Зеркало», «Тень», «Машина», «Бык ковбой», «Сиамские близнецы»</w:t>
            </w:r>
          </w:p>
        </w:tc>
        <w:tc>
          <w:tcPr>
            <w:tcW w:w="1993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Этюды</w:t>
            </w:r>
          </w:p>
        </w:tc>
      </w:tr>
      <w:tr w:rsidR="00C44939" w:rsidRPr="003A68E0">
        <w:tc>
          <w:tcPr>
            <w:tcW w:w="484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75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Сценическое действие</w:t>
            </w:r>
          </w:p>
        </w:tc>
        <w:tc>
          <w:tcPr>
            <w:tcW w:w="170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творческая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мастерская</w:t>
            </w:r>
          </w:p>
        </w:tc>
        <w:tc>
          <w:tcPr>
            <w:tcW w:w="225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Наглядные: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Демонстрация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упражнений педагогом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Словесные: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Ознакомление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теоретическим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материалом, с правилами выполнения упражнений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Коллективно-групповые: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в малых группах.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Тренинг, игровой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практикум</w:t>
            </w:r>
          </w:p>
        </w:tc>
        <w:tc>
          <w:tcPr>
            <w:tcW w:w="234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lastRenderedPageBreak/>
              <w:t>Упражнения: «Войдите в роль 1, войдите в роль 2», «Групповая скульптура». «Импровизация со словами», «Инсценированная пословица», «Оркестр»,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«Согласованное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действие»</w:t>
            </w:r>
          </w:p>
        </w:tc>
        <w:tc>
          <w:tcPr>
            <w:tcW w:w="1993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Этюды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4939" w:rsidRPr="003A68E0">
        <w:tc>
          <w:tcPr>
            <w:tcW w:w="484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68E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5</w:t>
            </w:r>
          </w:p>
        </w:tc>
        <w:tc>
          <w:tcPr>
            <w:tcW w:w="175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над драматическим материалом</w:t>
            </w:r>
          </w:p>
        </w:tc>
        <w:tc>
          <w:tcPr>
            <w:tcW w:w="1701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Репетиция, творческая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мастерская</w:t>
            </w:r>
          </w:p>
        </w:tc>
        <w:tc>
          <w:tcPr>
            <w:tcW w:w="225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 xml:space="preserve">Репетиция (читка) 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Коллективно-групповые:</w:t>
            </w:r>
          </w:p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работа в малых группах, групповая дискуссия.</w:t>
            </w:r>
          </w:p>
        </w:tc>
        <w:tc>
          <w:tcPr>
            <w:tcW w:w="2340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3" w:type="dxa"/>
          </w:tcPr>
          <w:p w:rsidR="00C44939" w:rsidRPr="003A68E0" w:rsidRDefault="00C44939" w:rsidP="0020342D">
            <w:pPr>
              <w:rPr>
                <w:rFonts w:ascii="Times New Roman" w:hAnsi="Times New Roman" w:cs="Times New Roman"/>
                <w:color w:val="auto"/>
              </w:rPr>
            </w:pPr>
            <w:r w:rsidRPr="003A68E0">
              <w:rPr>
                <w:rFonts w:ascii="Times New Roman" w:hAnsi="Times New Roman" w:cs="Times New Roman"/>
                <w:color w:val="auto"/>
              </w:rPr>
              <w:t>Показ. Съемка видеофильма.</w:t>
            </w:r>
          </w:p>
        </w:tc>
      </w:tr>
    </w:tbl>
    <w:p w:rsidR="00C44939" w:rsidRDefault="00C44939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939" w:rsidRPr="00717A4F" w:rsidRDefault="00C44939" w:rsidP="00B101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9D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1 смену ЛОК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4515"/>
        <w:gridCol w:w="1513"/>
        <w:gridCol w:w="1412"/>
        <w:gridCol w:w="1134"/>
      </w:tblGrid>
      <w:tr w:rsidR="00C44939" w:rsidRPr="001467C0">
        <w:trPr>
          <w:trHeight w:val="442"/>
        </w:trPr>
        <w:tc>
          <w:tcPr>
            <w:tcW w:w="1315" w:type="dxa"/>
            <w:vMerge w:val="restart"/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515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9" w:type="dxa"/>
            <w:gridSpan w:val="3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4939" w:rsidRPr="001467C0">
        <w:trPr>
          <w:trHeight w:val="248"/>
        </w:trPr>
        <w:tc>
          <w:tcPr>
            <w:tcW w:w="1315" w:type="dxa"/>
            <w:vMerge/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4939" w:rsidRPr="001467C0">
        <w:trPr>
          <w:trHeight w:val="158"/>
        </w:trPr>
        <w:tc>
          <w:tcPr>
            <w:tcW w:w="1315" w:type="dxa"/>
            <w:vMerge w:val="restart"/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Сценическое внимание — основа внутренней техники актера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57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памяти. Краткосрочная и долгосрочная память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переключение внимания с объекта на объект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28"/>
        </w:trPr>
        <w:tc>
          <w:tcPr>
            <w:tcW w:w="1315" w:type="dxa"/>
            <w:vMerge/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отработку концентрации и переключение внимания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в группе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на двух или более объектах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93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тренировку запоминания.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860B3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B967C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Атмосфера. Упражнение на создание атмосферы.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Развитие фантазии и воображения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Default="00C44939" w:rsidP="00A22EE9"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Память физических действий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Перевоплощения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c>
          <w:tcPr>
            <w:tcW w:w="13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7B57B1" w:rsidRDefault="00943DF2" w:rsidP="00943D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ощущения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7B57B1" w:rsidRDefault="00724C90" w:rsidP="00724C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2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sz w:val="28"/>
                <w:szCs w:val="28"/>
              </w:rPr>
              <w:t>Этюды на действия в предполагаемых обстоятельствах.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24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7B57B1" w:rsidRDefault="00CD0410" w:rsidP="00724C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пристройки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9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этюды без слов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70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7B57B1" w:rsidRDefault="00724C90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09.06.21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и групповые этюды с ключевым словом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C44939" w:rsidRPr="007B57B1" w:rsidRDefault="00724C90" w:rsidP="00724C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Коллективное взаимодействие предполагаемых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обстоятельствах</w:t>
            </w:r>
            <w:proofErr w:type="gramEnd"/>
          </w:p>
        </w:tc>
        <w:tc>
          <w:tcPr>
            <w:tcW w:w="1513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7B57B1" w:rsidRDefault="00724C90" w:rsidP="00A22EE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11.06.21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Структура сценического действия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15"/>
        </w:trPr>
        <w:tc>
          <w:tcPr>
            <w:tcW w:w="13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7B57B1" w:rsidRDefault="00724C90" w:rsidP="00724C9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CD0410"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Анализ предлагаемых </w:t>
            </w: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обстоятельств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38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4939" w:rsidRPr="007B57B1" w:rsidRDefault="00724C90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13.06.21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сценическое действие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544"/>
        </w:trPr>
        <w:tc>
          <w:tcPr>
            <w:tcW w:w="13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44939" w:rsidRPr="007B57B1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896F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.06.21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Выбор драматического материала. </w:t>
            </w:r>
          </w:p>
        </w:tc>
        <w:tc>
          <w:tcPr>
            <w:tcW w:w="1513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49"/>
        </w:trPr>
        <w:tc>
          <w:tcPr>
            <w:tcW w:w="1315" w:type="dxa"/>
            <w:vAlign w:val="center"/>
          </w:tcPr>
          <w:p w:rsidR="00C44939" w:rsidRPr="007B57B1" w:rsidRDefault="00896FE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06.21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Читка, распределение ролей.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" w:space="0" w:color="auto"/>
            </w:tcBorders>
            <w:vAlign w:val="center"/>
          </w:tcPr>
          <w:p w:rsidR="00C44939" w:rsidRPr="007B57B1" w:rsidRDefault="00896FE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.06.21</w:t>
            </w:r>
          </w:p>
        </w:tc>
        <w:tc>
          <w:tcPr>
            <w:tcW w:w="4515" w:type="dxa"/>
            <w:tcBorders>
              <w:bottom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Репетиционный процесс. 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7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7B57B1" w:rsidRDefault="00896FE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72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.06.21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Финальное занятие.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3"/>
        </w:trPr>
        <w:tc>
          <w:tcPr>
            <w:tcW w:w="8755" w:type="dxa"/>
            <w:gridSpan w:val="4"/>
            <w:vAlign w:val="center"/>
          </w:tcPr>
          <w:p w:rsidR="00C44939" w:rsidRPr="007B57B1" w:rsidRDefault="00C44939" w:rsidP="00A22EE9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44939" w:rsidRDefault="00C44939" w:rsidP="001811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59D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 смену ЛОК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314"/>
        <w:gridCol w:w="4513"/>
        <w:gridCol w:w="1512"/>
        <w:gridCol w:w="1411"/>
        <w:gridCol w:w="1133"/>
      </w:tblGrid>
      <w:tr w:rsidR="00C44939" w:rsidRPr="001467C0">
        <w:trPr>
          <w:trHeight w:val="442"/>
        </w:trPr>
        <w:tc>
          <w:tcPr>
            <w:tcW w:w="1315" w:type="dxa"/>
            <w:gridSpan w:val="2"/>
            <w:vMerge w:val="restart"/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25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515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9" w:type="dxa"/>
            <w:gridSpan w:val="3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4939" w:rsidRPr="001467C0">
        <w:trPr>
          <w:trHeight w:val="248"/>
        </w:trPr>
        <w:tc>
          <w:tcPr>
            <w:tcW w:w="1315" w:type="dxa"/>
            <w:gridSpan w:val="2"/>
            <w:vMerge/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4939" w:rsidRPr="001467C0">
        <w:trPr>
          <w:trHeight w:val="158"/>
        </w:trPr>
        <w:tc>
          <w:tcPr>
            <w:tcW w:w="1315" w:type="dxa"/>
            <w:gridSpan w:val="2"/>
            <w:vMerge w:val="restart"/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22.06.21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Сценическое внимание — основа внутренней техники актера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57"/>
        </w:trPr>
        <w:tc>
          <w:tcPr>
            <w:tcW w:w="131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памяти. Краткосрочная и долгосрочная память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23.06.21</w:t>
            </w:r>
          </w:p>
        </w:tc>
        <w:tc>
          <w:tcPr>
            <w:tcW w:w="4515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переключение внимания с объекта на объект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28"/>
        </w:trPr>
        <w:tc>
          <w:tcPr>
            <w:tcW w:w="1315" w:type="dxa"/>
            <w:gridSpan w:val="2"/>
            <w:vMerge/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отработку концентрации и переключение внимания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gridSpan w:val="2"/>
            <w:vMerge w:val="restart"/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24.06.21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в группе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на двух или более объектах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93"/>
        </w:trPr>
        <w:tc>
          <w:tcPr>
            <w:tcW w:w="1315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25.06.21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тренировку запоминания.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860B3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B967C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26.06.21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Атмосфера. Упражнение на создание атмосферы.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Развитие фантазии и воображения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23"/>
        </w:trPr>
        <w:tc>
          <w:tcPr>
            <w:tcW w:w="131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27.06.21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Default="00C44939" w:rsidP="00A22EE9"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Память физических действий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Перевоплощения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c>
          <w:tcPr>
            <w:tcW w:w="131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28.06.21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ощущения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C2595" w:rsidRDefault="00191D4B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30.06.21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2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sz w:val="28"/>
                <w:szCs w:val="28"/>
              </w:rPr>
              <w:t>Этюды на действия в предполагаемых обстоятельствах.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24"/>
        </w:trPr>
        <w:tc>
          <w:tcPr>
            <w:tcW w:w="1315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пристройки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9"/>
        </w:trPr>
        <w:tc>
          <w:tcPr>
            <w:tcW w:w="131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44939" w:rsidRPr="001C259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этюды без слов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70"/>
        </w:trPr>
        <w:tc>
          <w:tcPr>
            <w:tcW w:w="1315" w:type="dxa"/>
            <w:gridSpan w:val="2"/>
            <w:tcBorders>
              <w:top w:val="single" w:sz="2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и групповые этюды с ключевым словом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gridSpan w:val="2"/>
            <w:tcBorders>
              <w:bottom w:val="single" w:sz="24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Коллективное взаимодействие предполагаемых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обстоятельствах</w:t>
            </w:r>
            <w:proofErr w:type="gramEnd"/>
          </w:p>
        </w:tc>
        <w:tc>
          <w:tcPr>
            <w:tcW w:w="1513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Структура сценического действия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15"/>
        </w:trPr>
        <w:tc>
          <w:tcPr>
            <w:tcW w:w="13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Анализ предлагаемых </w:t>
            </w: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обстоятельств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38"/>
        </w:trPr>
        <w:tc>
          <w:tcPr>
            <w:tcW w:w="1315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06.07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сценическое действие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gridBefore w:val="1"/>
          <w:trHeight w:val="544"/>
        </w:trPr>
        <w:tc>
          <w:tcPr>
            <w:tcW w:w="13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Выбор драматического материала. </w:t>
            </w:r>
          </w:p>
        </w:tc>
        <w:tc>
          <w:tcPr>
            <w:tcW w:w="1513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gridBefore w:val="1"/>
          <w:trHeight w:val="149"/>
        </w:trPr>
        <w:tc>
          <w:tcPr>
            <w:tcW w:w="1315" w:type="dxa"/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Читка, распределение ролей.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gridBefore w:val="1"/>
        </w:trPr>
        <w:tc>
          <w:tcPr>
            <w:tcW w:w="1315" w:type="dxa"/>
            <w:tcBorders>
              <w:bottom w:val="single" w:sz="2" w:space="0" w:color="auto"/>
            </w:tcBorders>
            <w:vAlign w:val="center"/>
          </w:tcPr>
          <w:p w:rsidR="00C44939" w:rsidRPr="001C2595" w:rsidRDefault="006F74BA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09.07</w:t>
            </w:r>
            <w:r w:rsidR="00191D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.21</w:t>
            </w:r>
          </w:p>
        </w:tc>
        <w:tc>
          <w:tcPr>
            <w:tcW w:w="4515" w:type="dxa"/>
            <w:tcBorders>
              <w:bottom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Репетиционный процесс. 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gridBefore w:val="1"/>
          <w:trHeight w:val="77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1C2595" w:rsidRDefault="006F74BA" w:rsidP="006F74B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10.07.21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Финальное занятие.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gridBefore w:val="1"/>
          <w:trHeight w:val="93"/>
        </w:trPr>
        <w:tc>
          <w:tcPr>
            <w:tcW w:w="8755" w:type="dxa"/>
            <w:gridSpan w:val="4"/>
            <w:vAlign w:val="center"/>
          </w:tcPr>
          <w:p w:rsidR="00C44939" w:rsidRPr="001C2595" w:rsidRDefault="00C44939" w:rsidP="00A22EE9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25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44939" w:rsidRDefault="00C44939" w:rsidP="00B101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9D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3 смену ЛОК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4515"/>
        <w:gridCol w:w="1513"/>
        <w:gridCol w:w="1412"/>
        <w:gridCol w:w="1134"/>
      </w:tblGrid>
      <w:tr w:rsidR="00C44939" w:rsidRPr="001467C0">
        <w:trPr>
          <w:trHeight w:val="442"/>
        </w:trPr>
        <w:tc>
          <w:tcPr>
            <w:tcW w:w="1315" w:type="dxa"/>
            <w:vMerge w:val="restart"/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03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515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9" w:type="dxa"/>
            <w:gridSpan w:val="3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4939" w:rsidRPr="001467C0">
        <w:trPr>
          <w:trHeight w:val="248"/>
        </w:trPr>
        <w:tc>
          <w:tcPr>
            <w:tcW w:w="1315" w:type="dxa"/>
            <w:vMerge/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4939" w:rsidRPr="001467C0">
        <w:trPr>
          <w:trHeight w:val="158"/>
        </w:trPr>
        <w:tc>
          <w:tcPr>
            <w:tcW w:w="1315" w:type="dxa"/>
            <w:vMerge w:val="restart"/>
            <w:vAlign w:val="center"/>
          </w:tcPr>
          <w:p w:rsidR="00C44939" w:rsidRPr="002B0376" w:rsidRDefault="002B0376" w:rsidP="001811A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15.07.21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Сценическое внимание — основа внутренней техники актера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57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памяти. Краткосрочная и долгосрочная память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16.07.21</w:t>
            </w:r>
          </w:p>
        </w:tc>
        <w:tc>
          <w:tcPr>
            <w:tcW w:w="4515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переключение внимания с объекта на объект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28"/>
        </w:trPr>
        <w:tc>
          <w:tcPr>
            <w:tcW w:w="1315" w:type="dxa"/>
            <w:vMerge/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отработку концентрации и переключение внимания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17.07.21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в группе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на двух или более объектах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93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18.07.21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тренировку запоминания.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860B3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B967C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19.07.21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Атмосфера. Упражнение на создание атмосферы.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Развитие фантазии и воображения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20.07.21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Default="00C44939" w:rsidP="00A22EE9"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Память физических действий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Перевоплощения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c>
          <w:tcPr>
            <w:tcW w:w="13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21.07.21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ощущения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22.07.21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2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sz w:val="28"/>
                <w:szCs w:val="28"/>
              </w:rPr>
              <w:t>Этюды на действия в предполагаемых обстоятельствах.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24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23.07.21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пристройки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9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2B0376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этюды без слов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70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24.07.21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и групповые этюды с ключевым словом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26.07.21</w:t>
            </w:r>
          </w:p>
        </w:tc>
        <w:tc>
          <w:tcPr>
            <w:tcW w:w="4515" w:type="dxa"/>
            <w:tcBorders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Коллективное взаимодействие предполагаемых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обстоятельствах</w:t>
            </w:r>
            <w:proofErr w:type="gramEnd"/>
          </w:p>
        </w:tc>
        <w:tc>
          <w:tcPr>
            <w:tcW w:w="1513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27.07.21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Структура сценического действия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15"/>
        </w:trPr>
        <w:tc>
          <w:tcPr>
            <w:tcW w:w="13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28.07.21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Анализ предлагаемых </w:t>
            </w: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обстоятельств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38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29.07.21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сценическое действие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544"/>
        </w:trPr>
        <w:tc>
          <w:tcPr>
            <w:tcW w:w="13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44939" w:rsidRPr="002B0376" w:rsidRDefault="002B0376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30.07.21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Выбор драматического материала. </w:t>
            </w:r>
          </w:p>
        </w:tc>
        <w:tc>
          <w:tcPr>
            <w:tcW w:w="1513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49"/>
        </w:trPr>
        <w:tc>
          <w:tcPr>
            <w:tcW w:w="1315" w:type="dxa"/>
            <w:vAlign w:val="center"/>
          </w:tcPr>
          <w:p w:rsidR="00C44939" w:rsidRPr="002B0376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31.07.21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Читка, распределение ролей.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" w:space="0" w:color="auto"/>
            </w:tcBorders>
            <w:vAlign w:val="center"/>
          </w:tcPr>
          <w:p w:rsidR="00C44939" w:rsidRPr="002B0376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01.08.21</w:t>
            </w:r>
          </w:p>
        </w:tc>
        <w:tc>
          <w:tcPr>
            <w:tcW w:w="4515" w:type="dxa"/>
            <w:tcBorders>
              <w:bottom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Репетиционный процесс. 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7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2B0376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02.08.21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Финальное занятие.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3"/>
        </w:trPr>
        <w:tc>
          <w:tcPr>
            <w:tcW w:w="8755" w:type="dxa"/>
            <w:gridSpan w:val="4"/>
            <w:vAlign w:val="center"/>
          </w:tcPr>
          <w:p w:rsidR="00C44939" w:rsidRPr="002B0376" w:rsidRDefault="00C44939" w:rsidP="00A22EE9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03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44939" w:rsidRDefault="00C44939" w:rsidP="00B101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59D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4 смену ЛОК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4515"/>
        <w:gridCol w:w="1513"/>
        <w:gridCol w:w="1412"/>
        <w:gridCol w:w="1134"/>
      </w:tblGrid>
      <w:tr w:rsidR="00C44939" w:rsidRPr="001467C0">
        <w:trPr>
          <w:trHeight w:val="442"/>
        </w:trPr>
        <w:tc>
          <w:tcPr>
            <w:tcW w:w="1315" w:type="dxa"/>
            <w:vMerge w:val="restart"/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25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515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59" w:type="dxa"/>
            <w:gridSpan w:val="3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44939" w:rsidRPr="001467C0">
        <w:trPr>
          <w:trHeight w:val="248"/>
        </w:trPr>
        <w:tc>
          <w:tcPr>
            <w:tcW w:w="1315" w:type="dxa"/>
            <w:vMerge/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44939" w:rsidRPr="001467C0">
        <w:trPr>
          <w:trHeight w:val="158"/>
        </w:trPr>
        <w:tc>
          <w:tcPr>
            <w:tcW w:w="1315" w:type="dxa"/>
            <w:vMerge w:val="restart"/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07.08.21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Сценическое внимание — основа внутренней техники актера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57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памяти. Краткосрочная и долгосрочная память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08.08.21</w:t>
            </w:r>
          </w:p>
        </w:tc>
        <w:tc>
          <w:tcPr>
            <w:tcW w:w="4515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переключение внимания с объекта на объект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28"/>
        </w:trPr>
        <w:tc>
          <w:tcPr>
            <w:tcW w:w="1315" w:type="dxa"/>
            <w:vMerge/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отработку концентрации и переключение внимания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09.08.21</w:t>
            </w:r>
          </w:p>
        </w:tc>
        <w:tc>
          <w:tcPr>
            <w:tcW w:w="4515" w:type="dxa"/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в группе</w:t>
            </w:r>
          </w:p>
        </w:tc>
        <w:tc>
          <w:tcPr>
            <w:tcW w:w="1513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концентрацию внимания на двух или более объектах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393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10.08.21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Упражнения на тренировку запоминания.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860B3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B967C6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11.08.21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Атмосфера. Упражнение на создание атмосферы.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60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Развитие фантазии и воображения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4939" w:rsidRPr="001467C0">
        <w:trPr>
          <w:trHeight w:val="323"/>
        </w:trPr>
        <w:tc>
          <w:tcPr>
            <w:tcW w:w="1315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12.08.21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Default="00C44939" w:rsidP="00A22EE9"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Память физических действий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Перевоплощения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c>
          <w:tcPr>
            <w:tcW w:w="13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9E2505" w:rsidRDefault="009E2505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13.08.21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ощущения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15.08.21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24" w:space="0" w:color="auto"/>
            </w:tcBorders>
          </w:tcPr>
          <w:p w:rsidR="00C44939" w:rsidRPr="003568D5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D5">
              <w:rPr>
                <w:rFonts w:ascii="Times New Roman" w:hAnsi="Times New Roman" w:cs="Times New Roman"/>
                <w:sz w:val="28"/>
                <w:szCs w:val="28"/>
              </w:rPr>
              <w:t>Этюды на действия в предполагаемых обстоятельствах.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24"/>
        </w:trPr>
        <w:tc>
          <w:tcPr>
            <w:tcW w:w="1315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16.08.21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Понятие пристройки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9"/>
        </w:trPr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C44939" w:rsidRPr="009E2505" w:rsidRDefault="00C44939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bottom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этюды без слов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939" w:rsidRPr="001467C0">
        <w:trPr>
          <w:trHeight w:val="70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17.08.21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Default="00C44939" w:rsidP="00A22EE9">
            <w:r w:rsidRPr="00A4461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Парные и групповые этюды с ключевым словом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18.08.21</w:t>
            </w:r>
          </w:p>
        </w:tc>
        <w:tc>
          <w:tcPr>
            <w:tcW w:w="4515" w:type="dxa"/>
            <w:tcBorders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Коллективное взаимодействие предполагаемых </w:t>
            </w:r>
            <w:proofErr w:type="gramStart"/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обстоятельствах</w:t>
            </w:r>
            <w:proofErr w:type="gramEnd"/>
          </w:p>
        </w:tc>
        <w:tc>
          <w:tcPr>
            <w:tcW w:w="1513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322"/>
        </w:trPr>
        <w:tc>
          <w:tcPr>
            <w:tcW w:w="131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19.08.21</w:t>
            </w:r>
          </w:p>
        </w:tc>
        <w:tc>
          <w:tcPr>
            <w:tcW w:w="4515" w:type="dxa"/>
            <w:tcBorders>
              <w:top w:val="single" w:sz="24" w:space="0" w:color="auto"/>
              <w:bottom w:val="single" w:sz="2" w:space="0" w:color="auto"/>
            </w:tcBorders>
          </w:tcPr>
          <w:p w:rsidR="00C44939" w:rsidRDefault="00C44939" w:rsidP="00A22EE9"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Структура сценического действия</w:t>
            </w:r>
          </w:p>
        </w:tc>
        <w:tc>
          <w:tcPr>
            <w:tcW w:w="1513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15"/>
        </w:trPr>
        <w:tc>
          <w:tcPr>
            <w:tcW w:w="13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20.08.21</w:t>
            </w:r>
          </w:p>
        </w:tc>
        <w:tc>
          <w:tcPr>
            <w:tcW w:w="4515" w:type="dxa"/>
            <w:tcBorders>
              <w:top w:val="single" w:sz="2" w:space="0" w:color="auto"/>
              <w:bottom w:val="single" w:sz="2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Анализ предлагаемых </w:t>
            </w: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обстоятельств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238"/>
        </w:trPr>
        <w:tc>
          <w:tcPr>
            <w:tcW w:w="1315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21.08.21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C44939" w:rsidRPr="001467C0" w:rsidRDefault="00C44939" w:rsidP="00A22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E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Этюды на сценическое действие</w:t>
            </w:r>
          </w:p>
        </w:tc>
        <w:tc>
          <w:tcPr>
            <w:tcW w:w="151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544"/>
        </w:trPr>
        <w:tc>
          <w:tcPr>
            <w:tcW w:w="13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22.08.21</w:t>
            </w:r>
          </w:p>
        </w:tc>
        <w:tc>
          <w:tcPr>
            <w:tcW w:w="4515" w:type="dxa"/>
            <w:tcBorders>
              <w:top w:val="single" w:sz="24" w:space="0" w:color="auto"/>
              <w:lef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Выбор драматического материала. </w:t>
            </w:r>
          </w:p>
        </w:tc>
        <w:tc>
          <w:tcPr>
            <w:tcW w:w="1513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149"/>
        </w:trPr>
        <w:tc>
          <w:tcPr>
            <w:tcW w:w="1315" w:type="dxa"/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23.08.21</w:t>
            </w:r>
          </w:p>
        </w:tc>
        <w:tc>
          <w:tcPr>
            <w:tcW w:w="4515" w:type="dxa"/>
            <w:tcBorders>
              <w:bottom w:val="single" w:sz="4" w:space="0" w:color="auto"/>
              <w:right w:val="single" w:sz="4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Читка, распределение ролей.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c>
          <w:tcPr>
            <w:tcW w:w="1315" w:type="dxa"/>
            <w:tcBorders>
              <w:bottom w:val="single" w:sz="2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24.08.21</w:t>
            </w:r>
          </w:p>
        </w:tc>
        <w:tc>
          <w:tcPr>
            <w:tcW w:w="4515" w:type="dxa"/>
            <w:tcBorders>
              <w:bottom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Репетиционный процесс. </w:t>
            </w:r>
          </w:p>
        </w:tc>
        <w:tc>
          <w:tcPr>
            <w:tcW w:w="1513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77"/>
        </w:trPr>
        <w:tc>
          <w:tcPr>
            <w:tcW w:w="1315" w:type="dxa"/>
            <w:tcBorders>
              <w:top w:val="single" w:sz="2" w:space="0" w:color="auto"/>
            </w:tcBorders>
            <w:vAlign w:val="center"/>
          </w:tcPr>
          <w:p w:rsidR="00C44939" w:rsidRPr="009E2505" w:rsidRDefault="00DB0AED" w:rsidP="00A22EE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25.08.21</w:t>
            </w:r>
          </w:p>
        </w:tc>
        <w:tc>
          <w:tcPr>
            <w:tcW w:w="4515" w:type="dxa"/>
            <w:tcBorders>
              <w:top w:val="single" w:sz="2" w:space="0" w:color="auto"/>
            </w:tcBorders>
          </w:tcPr>
          <w:p w:rsidR="00C44939" w:rsidRPr="00147A9A" w:rsidRDefault="00C44939" w:rsidP="00A22E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A9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 Финальное занятие.</w:t>
            </w:r>
          </w:p>
        </w:tc>
        <w:tc>
          <w:tcPr>
            <w:tcW w:w="1513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939" w:rsidRPr="001467C0">
        <w:trPr>
          <w:trHeight w:val="93"/>
        </w:trPr>
        <w:tc>
          <w:tcPr>
            <w:tcW w:w="8755" w:type="dxa"/>
            <w:gridSpan w:val="4"/>
            <w:vAlign w:val="center"/>
          </w:tcPr>
          <w:p w:rsidR="00C44939" w:rsidRPr="009E2505" w:rsidRDefault="00C44939" w:rsidP="00A22EE9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E25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44939" w:rsidRPr="001467C0" w:rsidRDefault="00C44939" w:rsidP="00A22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44939" w:rsidRDefault="00C44939" w:rsidP="00474C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C44939" w:rsidRDefault="00C4493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br w:type="page"/>
      </w:r>
    </w:p>
    <w:p w:rsidR="00C44939" w:rsidRPr="003A68E0" w:rsidRDefault="00C44939" w:rsidP="00474C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Баскаков В. «Свободное тело. Хрестоматия по телесно-ориентированным практикам». 2012г.</w:t>
      </w:r>
    </w:p>
    <w:p w:rsidR="00C44939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Бруссер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А.М., Оссовская М.П. «104 упражнения по дикции и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орфоэтапии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 М. «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Реглант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», 2005г.</w:t>
      </w:r>
    </w:p>
    <w:p w:rsidR="00C44939" w:rsidRPr="003A68E0" w:rsidRDefault="00C44939" w:rsidP="00F34EFC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Васильев Ю.А. «Голосовой тренинг». Учебное пособие. СПб.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СПбГАТИ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1996г.</w:t>
      </w:r>
    </w:p>
    <w:p w:rsidR="00C44939" w:rsidRPr="00F34EFC" w:rsidRDefault="00C44939" w:rsidP="00F34EFC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Васильев Ю.А. «Сценическая речь. Вариации для тренинга». СПб.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СПбГАТИ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«Академия», 2005г.</w:t>
      </w:r>
    </w:p>
    <w:p w:rsidR="00C44939" w:rsidRPr="003A68E0" w:rsidRDefault="00C44939" w:rsidP="00A26BF2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Гиппиус С.В. «Актёрский тренинг. Гимнастика чувств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.» 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2007г.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Дрознин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А.Г. «Физический тренинг актера».</w:t>
      </w:r>
    </w:p>
    <w:p w:rsidR="00C44939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ИвановИ.Е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.,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Е.Шишмарева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«Воспитание движения актера»</w:t>
      </w:r>
    </w:p>
    <w:p w:rsidR="00C44939" w:rsidRPr="00F34EFC" w:rsidRDefault="00C44939" w:rsidP="00F34EFC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Киппнис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.Р.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«Актёрский тренинг. Более ста игр, упражнений и этюдов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.» 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2008г.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Концепция воспитания в системе образования Санкт-Петербурга "Воспитание петербуржца XXI века"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Приложение к приказу КО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СПб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26.06.2003 N 1014.</w:t>
      </w:r>
    </w:p>
    <w:p w:rsidR="00C44939" w:rsidRPr="003A68E0" w:rsidRDefault="00C44939" w:rsidP="00A26BF2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И.Э.«Основы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сценического движения»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Майкл Пауэлл «Актёрское мастерство для начинающих. Ваш первый шаг к Оскару» 2011г.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Немеровский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А.К. «Пластическая выразительность актера»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Работа актера над ролью: учебник / К. С. Станиславский - М: АСТ, 2010.</w:t>
      </w:r>
    </w:p>
    <w:p w:rsidR="00C44939" w:rsidRPr="003A68E0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Работа актера над собой в творческом процессе переживания. Дневник ученика: учебник / К. С. Станиславский - М: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Прайм-Еврознак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2010.</w:t>
      </w:r>
    </w:p>
    <w:p w:rsidR="00C44939" w:rsidRPr="003A68E0" w:rsidRDefault="00C44939" w:rsidP="00A26BF2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Сарабьян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Э. «Актёрский тренинг. Как быть максимально естественным и убедительным. Телесная свобода и сценическое действие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.» 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2011 г.</w:t>
      </w:r>
    </w:p>
    <w:p w:rsidR="00C44939" w:rsidRDefault="00C44939" w:rsidP="00B455A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 Приказ Министерства Образования и науки 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Российской Федерации №1897 от 17 декабря 2010г.</w:t>
      </w:r>
    </w:p>
    <w:p w:rsidR="00C44939" w:rsidRPr="00E72442" w:rsidRDefault="00C44939" w:rsidP="00B455AD">
      <w:pPr>
        <w:pStyle w:val="LO-normal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442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 2009 г. № 373). – М.: Просвещение, 2010.</w:t>
      </w:r>
    </w:p>
    <w:p w:rsidR="00C44939" w:rsidRPr="00E72442" w:rsidRDefault="00C44939" w:rsidP="00B455AD">
      <w:pPr>
        <w:pStyle w:val="LO-normal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44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 2010 г. № 1897). – М.: Просвещение, 2011. </w:t>
      </w:r>
    </w:p>
    <w:p w:rsidR="00C44939" w:rsidRPr="00E72442" w:rsidRDefault="00C44939" w:rsidP="00B455AD">
      <w:pPr>
        <w:pStyle w:val="LO-normal"/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442">
        <w:rPr>
          <w:rFonts w:ascii="Times New Roman" w:hAnsi="Times New Roman" w:cs="Times New Roman"/>
          <w:color w:val="auto"/>
          <w:sz w:val="28"/>
          <w:szCs w:val="28"/>
        </w:rPr>
        <w:t>Федеральный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17.05. 2012 г. № 413). – М.: Просвещение, 2013.</w:t>
      </w:r>
    </w:p>
    <w:p w:rsidR="00C44939" w:rsidRPr="003A68E0" w:rsidRDefault="00C44939" w:rsidP="00B455AD">
      <w:pPr>
        <w:pStyle w:val="LO-normal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244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(от 29.12.2012 г. № 273-ФЗ).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44939" w:rsidRDefault="00C44939" w:rsidP="00B01A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</w:p>
    <w:p w:rsidR="00C44939" w:rsidRDefault="00C44939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br w:type="page"/>
      </w:r>
    </w:p>
    <w:p w:rsidR="00C44939" w:rsidRPr="00B01AD0" w:rsidRDefault="00C44939" w:rsidP="00B01A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01AD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Приложение</w:t>
      </w:r>
      <w:r w:rsidRPr="003A68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Pr="00B01AD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Актерское мастерство</w:t>
      </w:r>
    </w:p>
    <w:p w:rsidR="00C44939" w:rsidRPr="00B01AD0" w:rsidRDefault="00C44939" w:rsidP="00B01AD0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01AD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1.</w:t>
      </w:r>
      <w:r w:rsidRPr="00B01AD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Сценическая память и внимание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Печатная машинка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Учащиеся распределяют между собой алфавит (каждому достается несколько букв) и являются теми клавишами печатной машинки, какие буквы им достались. Удар по нужной клавише - это хлопок нужного человека (кому она досталась). Кто-либо предлагает напечатать какую-нибудь фразу, и участники «печатают», хлопая в нужный момент с равными между «буквами» промежутками. Пробел обозначается общим хлопком всей группы, точка - общими двумя хлопками.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Сколько человек хлопало? 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Группа рассаживается в полукруг. Из учащихся выбираются «водящий» и «дирижер». «Водящий» становится спиной к полукругу на некотором расстоянии него. «Дирижер» занимает место перед учащимися и указывает жестом то на одного, то на другого. Вызванный жестом «дирижера» учащийся хлопает в ладони один раз. Один и тот же учащийся может быть вызван дважды или трижды. В общей сложности должно прозвучать 5 хлопков. «Водящий» должен определить, сколько человек хлопало. После того, как он справится со своей задачей, «водящий» занимает место в полукруге, «дирижер» идет вводить, а из полукруга выходит новый учащийся.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Переключение внимания-1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«Одновременность» внимания к нескольким объектам только кажущаяся, а на самом деле в психической деятельности человека происходит очень быстрое переключение внимания с одного объекта на другой. Это-то и создает иллюзию «одновременности» и непрерывности внимания к нескольким объектам. Многие совершаемые действия человек выполняет механически. Внимание тоже может стать механическим, автоматическим.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а) Студенту дается коробок спичек. Считая спички, он должен одновременно рассказывать сказку или сюжет кинофильма.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Педагог раздает присутствующим порядковые номера и предлагает каждому мысленно читать какое-нибудь стихотворение. Спустя 2 - 3 секунды после начала упражнения педагог называет какой-нибудь номер. Студент с этим номером должен встать и продолжить читать вслух, пока не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будет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назван следующий номер.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Предыдущий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продолжает читать стихи мысленно.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Переключение внимания-2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Упражнение на переключение внимания протекает в такой последовательности: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1. Зрительное внимание: объект далеко (например, дверь).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2. Слуховое внимание: объект близко (комната).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3. Зрительное внимание: новый объект, находящийся далеко (улица в окне).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4. Осязательное внимание (объект — ткань собственного костюма).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5. Слуховое внимание: объект далеко (звуки улицы).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6. Зрительное внимание: объект близко (карандаш).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7. Обонятельное внимание (запах в аудитории).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8. Внутреннее внимание (тема — папироса).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9. Зрительное внимание: объект близко (пуговица на своем костюме).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10. Осязательное внимание (объект — поверхность стула).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«Да» и «нет» не говорить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«Водящий» (сначала преподаватель) задает вопросы, ответы на которые не должны включать слов «да», «нет», «черный», «белый»; затем эти вопросы продолжает тот, кто употребил одно из этих слов.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Вопросы задаются разным участникам группы вне какой-либо последовательности, чтобы табуированные слова, к которым впоследствии присоединятся «ну», «короче», «так сказать», «типа того», «конкретно», «это самое», стали сигналами «нельзя!» уже на сверхсознательном уровне.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Так обеспечивается и чистота речи.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Десять секунд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«Сейчас вы начнете быстрое спонтанное движение по комнате. Будьте внимательны, потому что время от времени вам придется реагировать на мои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разнообразные задания и выполнять их в кратчайший срок – в течение десяти секунд».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Развитию навыков собранности, сосредоточенности помогут, например, такие упражнения: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а) встаньте в строй по росту, в алфавитном порядке (по фамилиям, именам), по цвету волос (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самых светлых к самым темным);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б) назовите самый дальний и самый близкий объекты в поле вашего зрения;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в) перечислите в аудитории все предметы определенного цвета и оттенка; предметы, названия которых начинаются с одной буквы алфавита;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г) точно воспроизведите ряд движений, проделанных товарищем;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д) рассмотрите глаза товарищей, расскажите, какой они формы, цвета, каково их выражение, по памяти. Затем проверьте наблюдения, найдите тонкости, не замеченные с первого раза.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Вопрос – ответ</w:t>
      </w:r>
    </w:p>
    <w:p w:rsidR="00C44939" w:rsidRPr="003A68E0" w:rsidRDefault="00C44939" w:rsidP="00AB45A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Все стоят в кругу. Педагог держит в руках 4-6 различных предмета. «Всем знакомы эти предметы. Ручка, коробка спичек, ключи, монетка и т.п. Давайте представим, что мы впервые видим эти предметы. Но делать будем это по кругу особым способом. Я буду начинать, причем буду «знакомить» с моими предметами соседей справа и слева. Я начинаю с ключа. Передаю его соседу справа со словами: «Это ключ!» Он должен меня спросить: «Что?» Я повторяю: «Ключ». Мой партнер продолжает изображать удивление: «Что?». «Ключ!» - не сдаюсь я. Тогда мой партнер соглашается: «А, ключ». Он забирает себе ключ и передает его своему соседу, говоря точно тот же текст. И так, по кругу. Одновременно с этим, я передаю моему соседу слева другой предмет – монетку. Здесь разыгрывается тот же диалог». До этого момента упражнение выглядит очень простым. Проблемы возникают тогда, когда ведущий начинает вводить в круг дополнительные предметы, пуская их то слева, то справа, то, включая в игру игроков из середины цепочки. Возникает ситуация, когда игроки должны одновременно (не делая пауз) и принимать предмет с одной стороны, и отдавать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другой предмет в противоположную сторону. Чтобы успешно преодолеть все сложности участникам предстоит проявить максимальную собранность и научиться переключать внимани</w:t>
      </w:r>
      <w:r>
        <w:rPr>
          <w:rFonts w:ascii="Times New Roman" w:hAnsi="Times New Roman" w:cs="Times New Roman"/>
          <w:color w:val="auto"/>
          <w:sz w:val="28"/>
          <w:szCs w:val="28"/>
        </w:rPr>
        <w:t>е с одного предмета на другой»;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01AD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2.</w:t>
      </w:r>
      <w:r w:rsidRPr="00B01AD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Ощущения и воображение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Метафоры (по С.В. Гиппиус)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Преподаватель произносит слово, </w:t>
      </w:r>
      <w:r w:rsidR="004179EB" w:rsidRPr="003A68E0">
        <w:rPr>
          <w:rFonts w:ascii="Times New Roman" w:hAnsi="Times New Roman" w:cs="Times New Roman"/>
          <w:color w:val="auto"/>
          <w:sz w:val="28"/>
          <w:szCs w:val="28"/>
        </w:rPr>
        <w:t>например,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«Гаснут...» Все учащиеся описывают, что они увидели на своем внутреннем экране (звезды, окна, силы, глаза...). Это упражнение совершенствует ассоциативное мышление и фантазию.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Гладим животное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Все учащиеся получают задания на листочках. Нужно изобразить, что они гладят животное или берут его на руки. Здесь должны главным образом работать руки, ладони. Предлагается «погладить» следующих животных: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Хомячка (изобразите, как он выскальзывает у вас из рук, бегает по плечу и т.д.)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Кошку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Змею (она опутывается вокруг вашей шеи)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Слона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Жирафа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Задача всей группы – угадать животное.</w:t>
      </w:r>
    </w:p>
    <w:p w:rsidR="00C44939" w:rsidRPr="00B01AD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01AD0">
        <w:rPr>
          <w:rFonts w:ascii="Times New Roman" w:hAnsi="Times New Roman" w:cs="Times New Roman"/>
          <w:color w:val="auto"/>
          <w:sz w:val="28"/>
          <w:szCs w:val="28"/>
          <w:u w:val="single"/>
        </w:rPr>
        <w:t>Биологические часы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«Закройте глаза и сядьте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поудобнее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>. Услышав хлопок, попытайтесь, пользуясь лишь внутренними ощущениями, определить длительность минуты. Тот, кто решит, что с момента хлопка уже прошло 60 секунд, встает.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В конце упражнения выясняем, кому удалось правильно определить длительность минуты».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(Обычно, когда упражнение проводится в первый раз, таких участников бывает очень мало.</w:t>
      </w:r>
      <w:proofErr w:type="gramEnd"/>
      <w:r w:rsidR="00AB79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В основном, все ошибаются в ту или иную сторону почти на 20 секунд).</w:t>
      </w:r>
      <w:proofErr w:type="gramEnd"/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Отгадай, где я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Упражнение заключается в том, что один участник пытается своим психофизическим состоянием передать окружающим, где он находится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(хоккейный матч, зоопарк, смотрит захватывающий фильм и т.д.), но при этом нельзя воспроизводить никаких звуков.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Включи воображение</w:t>
      </w:r>
    </w:p>
    <w:p w:rsidR="00C44939" w:rsidRPr="003A68E0" w:rsidRDefault="00C44939" w:rsidP="00AB45A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Учащиеся озвучивают видеокассету, на которой записаны фрагменты и</w:t>
      </w:r>
      <w:r>
        <w:rPr>
          <w:rFonts w:ascii="Times New Roman" w:hAnsi="Times New Roman" w:cs="Times New Roman"/>
          <w:color w:val="auto"/>
          <w:sz w:val="28"/>
          <w:szCs w:val="28"/>
        </w:rPr>
        <w:t>з передачи «Сам себе режиссер».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A0C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3.</w:t>
      </w:r>
      <w:r w:rsidRPr="008A0C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Взаимодействие с партнером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Зеркало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Учащиеся разбиваются на пары, становятся лицом друг к другу. Один из играющих делает замедленные движения. Другой должен в точности копировать все движения напарника, быть его «зеркальным отражением». На первых порах проработки задания ведущий налагает некоторые ограничения на действия «оригинала»: 1) не делать сложных движений, т.е. не производить одновременно несколько движений, 2) не делать мимических движений; 3) выполнять движения в очень медленном темпе. Через некоторое время учащиеся меняются ролями. 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 ходе выполнения упражнения учащиеся, работающие на "отражение", довольно быстро научаются чувствовать тело партнера и схватывать логику его движений. От раза к разу следить за "оригиналом" становится все легче и все чаще возникает ситуация предвосхищения и даже опережения его действий. Упражнение - очень хорошее средство для установления психологического контакта.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Тень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Учащиеся разбиваются на пары. Один из них будет Человеком, другой - его Тенью. Человек делает любые движения. Тень - повторяет. Причем особое внимание уделяется тому, чтобы Тень действовала в том же ритме, что и Человек. Она должна догадаться о самочувствии, мыслях и целях Человека, уловить все оттенки его настроения.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Машина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«Первый участник выходит на площадку и начинает свое действие. Второй после секундного раздумья выходит на площадку и подстраивается к движению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первого. Желательно, чтобы между действиями возникла какая-то взаимосвязь: причинно-следственная или эмоционально-действенная оценка происшедшего. Третий участник, оценив за короткую паузу, что происходит уже с действующими частями механизма, добавляет к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существующему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новое движение. Так же, как первые два участника, он продолжает возвращаться к избранному действию вновь и вновь, как заводная кукла. Так от участника к участнику работа «машины» становится все более и более многоуровневой. Возникают логические связи, и вся цепочка продолжает работать до тех пор, пока последний участник не подключится к упражнению. При этом участники могут произносить какие-то звуки.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Если «машина» работала ритмично, слаженно, бесперебойно, если была достигнута логическая согласованность действия каждого из партнеров с работой всего механизма, то мы можем увидеть целую развернутую сцену» и др.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Бык и ковбой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Двое участников становятся на расстоянии друг от друга (не менее 5 метров), один поворачивается спиной - это бык, второй берет в руки воображаемую веревку - это ковбой. По сигналу к началу ковбой должен накинуть воображаемую веревку на быка и подтянуть его к себе (бык, естественно, сопротивляется). Упражнение получится успешно, если участникам удастся синхронизировать свои действия, чтобы зрители "увидели" воображаемую веревку, натянутую между ними.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Сиамские близнецы</w:t>
      </w:r>
    </w:p>
    <w:p w:rsidR="00C44939" w:rsidRPr="003A68E0" w:rsidRDefault="00C44939" w:rsidP="00AB45A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Учащиеся разбиваются на пары. Ведущий предлагает каждой паре представить себя сиамскими близнецами, сросшимися любыми частями тела. «Вы вынуждены действовать как одно целое. Пройдитесь по комнате, попробуйте сесть, привыкните друг к другу. А теперь покажите нам какой-нибудь эпизод из вашей жизни: вы завтракаете, одеваетесь и т.д.» Упражнение тренирует навыки взаимосвязи и взаимозавис</w:t>
      </w:r>
      <w:r>
        <w:rPr>
          <w:rFonts w:ascii="Times New Roman" w:hAnsi="Times New Roman" w:cs="Times New Roman"/>
          <w:color w:val="auto"/>
          <w:sz w:val="28"/>
          <w:szCs w:val="28"/>
        </w:rPr>
        <w:t>имости в едином взаимодействии.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A0C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4.</w:t>
      </w:r>
      <w:r w:rsidRPr="008A0CA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Сценическое действие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Войдите в роль -1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Учащимся предлагается, абстрагируясь от содержания, прочитать предлагаемый текст по выбору как: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1. сообщение государственного телевидения о важнейшем международном событии;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2. вечернюю сказку матери ребенку;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3. письмо, которое человек читает полушепотом;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4. завещание умершего дедушки;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Текст: «Итак, вы предоставлены самому себе, и это действительно то состояние, в котором должен находиться человек, очень серьезно относящийся ко всему этому; и поэтому вы больше не надеетесь, в смысле помощи, ни на кого и ни на что. Вы уже свободны, чтобы делать открытия. Когда есть свобода - существует энергия; когда есть свобода - не может произойти ничего неправильного. Свобода по сути своей отлична от мятежа. Когда есть свобода - не существует такого понятия, как поступать правильно или неправильно. Вы являетесь свободным и от того центра, который действует, поэтому нет страха. А ум, в котором нет страха, способен на великую любовь».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Войдите в роль -2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Прочитать предложенный текст шепотом; громко; с пулеметной скоростью; со скоростью улитки; как будто вы очень замерзли; как будто во рту у вас горячая картошка; как трехлетний ребенок; как инопланетянин.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Вынес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достаточно русский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народ,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Вынес и эту дорогу железную –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Вынесет все, что господь ни пошлет!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Вынесет все – и широкую, ясную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Грудью дорогу проложит себе.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Групповая скульптура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Каждый учащийся одновременно и </w:t>
      </w:r>
      <w:r w:rsidR="004179EB" w:rsidRPr="003A68E0">
        <w:rPr>
          <w:rFonts w:ascii="Times New Roman" w:hAnsi="Times New Roman" w:cs="Times New Roman"/>
          <w:color w:val="auto"/>
          <w:sz w:val="28"/>
          <w:szCs w:val="28"/>
        </w:rPr>
        <w:t>скульптор,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и глина. Он находит свое место в соответствии с общей атмосферой и содержанием композиции. Вся работа происходит в полном молчании. В центр комнаты выходит первый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учащийся (это может быть любой желающий или назначенный ведущим человек) и принимает какую-то позу. Затем к нему пристраивается второй, третий пристраивается уже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общей для первых двух учащихся в композиции. Выполняя это упражнение, необходимо: 1) действовать в довольно быстром темпе, 2) следить, чтобы получающиеся композиции не были бессмысленной мозаикой изолированных друг от друга фигур. Вариант: «застывшая» скульптура может «ожить». 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Импровизация со словами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Произнести предложение, в котором используется слово: глупец; сахар; папка; камера; запись; деньги; раковина; путешествие; жидкость; ключ; сетка; программа; тигр; реальность.</w:t>
      </w:r>
      <w:proofErr w:type="gramEnd"/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Инсценировка пословиц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Группам (по 3 - 5 человек) заранее дается задание инсценировать пословицу. Возможные пословицы: «Учи дитя, пока поперек лавки лежит, трудно будет, когда побежит», «Семь раз отмерь, один отрежь», «У семи нянек дитя без глазу», «Много знай, да мало бай! Много </w:t>
      </w:r>
      <w:proofErr w:type="spell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баить</w:t>
      </w:r>
      <w:proofErr w:type="spell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не подобает», «Каков строитель, такова и обитель» и др.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Оркестр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Ведущий распределяет между участниками партии различных инструментов, состоящие из хлопков, топанья, и всех возможных звуковых эффектов. Задачей участников является ритмически исполнить какое-либо известное музыкальное произведение (или сочиненную на месте ритмическую партитуру) под руководством дирижера, управляющего громкостью общего звучания и вводящего и убирающего отдельные партии. 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Согласованные действия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Навыки взаимосвязи и взаимодействия хорошо тренируются упражнениями на парные физические действия. Учащимся предлагается выполнить этюды: - пилка дров; - гребля; - перемотка ниток; - перетягивание каната и т.д. </w:t>
      </w:r>
    </w:p>
    <w:p w:rsidR="00C44939" w:rsidRPr="003A68E0" w:rsidRDefault="00C44939" w:rsidP="008A0CA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Сначала эти упражнения представляются довольно простыми. Однако при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выполнении их учащимся необходимо помнить о согласованности действий и о целесообразности распределения напряжения. Можно предложить включиться в выполнение упражнения и другим учащимся (перетягивание каната, прыгалки, игра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воображаемый мячик и т.д.). 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Координация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 первой ступени этого упражнения участвуют только руки,</w:t>
      </w:r>
      <w:r w:rsidR="009C7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каждая рука имеет свою,</w:t>
      </w:r>
      <w:r w:rsidR="009C7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простую последовательность движений. 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(Исходное положение рук вниз по швам)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Правая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>: вперёд, к груди, вправо, вниз</w:t>
      </w:r>
    </w:p>
    <w:p w:rsidR="00C44939" w:rsidRPr="003A68E0" w:rsidRDefault="009C7607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Левая</w:t>
      </w:r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>: вперёд, влево, вниз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Руки постоянно выполняют свою последовательность, так что на счёт 12 они снова вернутся в исходное положение.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Упражнение выполняется под пристальным вниманием и счёт педагога.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Совершившие ошибку воспитанники </w:t>
      </w:r>
      <w:r w:rsidR="009C7607" w:rsidRPr="003A68E0">
        <w:rPr>
          <w:rFonts w:ascii="Times New Roman" w:hAnsi="Times New Roman" w:cs="Times New Roman"/>
          <w:color w:val="auto"/>
          <w:sz w:val="28"/>
          <w:szCs w:val="28"/>
        </w:rPr>
        <w:t>садятся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, остаются самые внимательные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ч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>асто в этом упражнении дети пытаются подсмотреть или скопировать впереди стоящих, за что частенько попадают впросак)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Так как рано или поздно все смогут уложить в голове эту нехитрую комбинацию, то наша задача усложнить упражнение.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Можно поменять последовательность рук,</w:t>
      </w:r>
      <w:r w:rsidR="009C7607">
        <w:rPr>
          <w:rFonts w:ascii="Times New Roman" w:hAnsi="Times New Roman" w:cs="Times New Roman"/>
          <w:color w:val="auto"/>
          <w:sz w:val="28"/>
          <w:szCs w:val="28"/>
        </w:rPr>
        <w:t xml:space="preserve"> т.е. левая на 4 счёта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76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а правая на 3.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Так же есть следующая ступень сложности 4 на 5.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Правая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>: вперёд, к груди, вверх, вправо, вниз</w:t>
      </w:r>
    </w:p>
    <w:p w:rsidR="00C44939" w:rsidRPr="003A68E0" w:rsidRDefault="009C7607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Левая</w:t>
      </w:r>
      <w:proofErr w:type="gramEnd"/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>: вперёд, к груди, влево, вниз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На счёт 20 руки придут в исходное положение.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(Вариант 5 на 3,</w:t>
      </w:r>
      <w:r w:rsidR="001B3A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и 3 на 5 </w:t>
      </w:r>
      <w:proofErr w:type="gramStart"/>
      <w:r w:rsidR="001B3A05" w:rsidRPr="003A68E0">
        <w:rPr>
          <w:rFonts w:ascii="Times New Roman" w:hAnsi="Times New Roman" w:cs="Times New Roman"/>
          <w:color w:val="auto"/>
          <w:sz w:val="28"/>
          <w:szCs w:val="28"/>
        </w:rPr>
        <w:t>думаю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нет необходимости прописывать)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Так же можно изменять ритм: быстрее,</w:t>
      </w:r>
      <w:r w:rsidR="001B3A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медленнее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Расставлять различные акценты: мягче или резче движения выполняются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на те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или иные счёты.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Дальнейшее усложнение, это подключение ног. На каждый счёт</w:t>
      </w:r>
      <w:r w:rsidR="001B3A05">
        <w:rPr>
          <w:rFonts w:ascii="Times New Roman" w:hAnsi="Times New Roman" w:cs="Times New Roman"/>
          <w:color w:val="auto"/>
          <w:sz w:val="28"/>
          <w:szCs w:val="28"/>
        </w:rPr>
        <w:t xml:space="preserve"> добавляется шаг. Вперёд, назад, влево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3A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вправо - это уже зависит от фантазии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самого педагога.</w:t>
      </w:r>
    </w:p>
    <w:p w:rsidR="00C44939" w:rsidRPr="003A68E0" w:rsidRDefault="001B3A05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ритмические фразы могут </w:t>
      </w:r>
      <w:proofErr w:type="gramStart"/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>усложнятся</w:t>
      </w:r>
      <w:proofErr w:type="gramEnd"/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>. Например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шаг только на 1,3,5...и </w:t>
      </w:r>
      <w:r>
        <w:rPr>
          <w:rFonts w:ascii="Times New Roman" w:hAnsi="Times New Roman" w:cs="Times New Roman"/>
          <w:color w:val="auto"/>
          <w:sz w:val="28"/>
          <w:szCs w:val="28"/>
        </w:rPr>
        <w:t>т.д. счёт, или 2,4,6...и т.д. (</w:t>
      </w:r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опять </w:t>
      </w:r>
      <w:r>
        <w:rPr>
          <w:rFonts w:ascii="Times New Roman" w:hAnsi="Times New Roman" w:cs="Times New Roman"/>
          <w:color w:val="auto"/>
          <w:sz w:val="28"/>
          <w:szCs w:val="28"/>
        </w:rPr>
        <w:t>же вариации зависят от педагога</w:t>
      </w:r>
      <w:r w:rsidR="00C44939"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Если воспитанники хорошо овладели данным упражнением и ошибаются не так часто, то мы добавляе</w:t>
      </w:r>
      <w:r w:rsidR="001B3A05">
        <w:rPr>
          <w:rFonts w:ascii="Times New Roman" w:hAnsi="Times New Roman" w:cs="Times New Roman"/>
          <w:color w:val="auto"/>
          <w:sz w:val="28"/>
          <w:szCs w:val="28"/>
        </w:rPr>
        <w:t>м речевой аппарат. Читаем стихи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, поём, рассказываем историю одновременно с упражнением. </w:t>
      </w:r>
    </w:p>
    <w:p w:rsidR="00C44939" w:rsidRPr="003A68E0" w:rsidRDefault="00C44939" w:rsidP="008A0CA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(Стихи и песня имеют ритмическую основу, поэтому конечно </w:t>
      </w:r>
      <w:r>
        <w:rPr>
          <w:rFonts w:ascii="Times New Roman" w:hAnsi="Times New Roman" w:cs="Times New Roman"/>
          <w:color w:val="auto"/>
          <w:sz w:val="28"/>
          <w:szCs w:val="28"/>
        </w:rPr>
        <w:t>это задание проще, чем история)</w:t>
      </w:r>
    </w:p>
    <w:p w:rsidR="00C44939" w:rsidRPr="008A0CAD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Заучивание 10 слов (А.Р.</w:t>
      </w:r>
      <w:r w:rsidR="004179E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Лурия</w:t>
      </w:r>
      <w:proofErr w:type="spellEnd"/>
      <w:r w:rsidRPr="008A0CAD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Назначение теста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Оценка состояния памяти, утомляемости, активности внимания.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Методика может быть использована как для детей (с пяти лет), так и для взрослых.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Инструкция к тесту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Вариант для детей: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«Сейчас мы проверим твою память. Я назову тебе слова, ты прослушаешь их, а потом </w:t>
      </w:r>
      <w:proofErr w:type="gramStart"/>
      <w:r w:rsidRPr="003A68E0">
        <w:rPr>
          <w:rFonts w:ascii="Times New Roman" w:hAnsi="Times New Roman" w:cs="Times New Roman"/>
          <w:color w:val="auto"/>
          <w:sz w:val="28"/>
          <w:szCs w:val="28"/>
        </w:rPr>
        <w:t>повторишь</w:t>
      </w:r>
      <w:proofErr w:type="gramEnd"/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сколько сможешь, в любом порядке».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Слова зачитываются испытуемому четко, не спеша.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«Сейчас я снова назову те же самые слова, ты их послушаешь и повторишь – и те, которые уже называл, и те</w:t>
      </w:r>
      <w:r w:rsidR="004179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запомнишь сейчас. Называть слова можешь в любом порядке».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Инструкция для взрослых: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«Сейчас я прочту несколько слов. Слушайте внимательно. Когда я окончу читать, сразу же повторите столько слов, сколько запомните. Повторять слова можно в любом порядке».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«Сейчас я снова прочту Вам те же слова, и Вы опять должны повторить их, – и те, которые Вы уже назвали, и те, которые в первый раз пропустили. По рядок слов не важен».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 xml:space="preserve">Далее опыт повторяется без инструкций. Перед следующими 3-5 прочтениями экспериментатор просто говорит: «Еще раз». После 5-6 кратного </w:t>
      </w:r>
      <w:r w:rsidRPr="003A68E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повторения слов, экспериментатор говорит испытуемому: «Через час Вы эти же слова назовете мне еще раз». На каждом этапе исследования заполняется протокол. Под каждым воспроизведенным словом в строчке, которая соответствует номеру попытки, ставится крестик. Если испытуемый называет «лишнее» слово, оно фиксируется в соответствующей графе. Спустя час испытуемый по просьбе исследователя воспроизводит без предварительного зачитывания запомнившиеся слова, которые фиксируются в протоколе кружочками.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Тестовый материал</w:t>
      </w:r>
    </w:p>
    <w:p w:rsidR="00C44939" w:rsidRPr="003A68E0" w:rsidRDefault="00C44939" w:rsidP="003806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8E0">
        <w:rPr>
          <w:rFonts w:ascii="Times New Roman" w:hAnsi="Times New Roman" w:cs="Times New Roman"/>
          <w:color w:val="auto"/>
          <w:sz w:val="28"/>
          <w:szCs w:val="28"/>
        </w:rPr>
        <w:t>Число, хор, камень, гриб, кино, зонт, море, шмель, лампа, рысь.</w:t>
      </w:r>
    </w:p>
    <w:p w:rsidR="00C44939" w:rsidRPr="003A68E0" w:rsidRDefault="00C44939" w:rsidP="0041158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44939" w:rsidRPr="003A68E0" w:rsidSect="00B101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8D" w:rsidRDefault="00C0588D" w:rsidP="00B10172">
      <w:r>
        <w:separator/>
      </w:r>
    </w:p>
  </w:endnote>
  <w:endnote w:type="continuationSeparator" w:id="0">
    <w:p w:rsidR="00C0588D" w:rsidRDefault="00C0588D" w:rsidP="00B1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8D" w:rsidRDefault="00C0588D" w:rsidP="00B10172">
      <w:r>
        <w:separator/>
      </w:r>
    </w:p>
  </w:footnote>
  <w:footnote w:type="continuationSeparator" w:id="0">
    <w:p w:rsidR="00C0588D" w:rsidRDefault="00C0588D" w:rsidP="00B1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29E"/>
    <w:multiLevelType w:val="hybridMultilevel"/>
    <w:tmpl w:val="D43A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130BFD"/>
    <w:multiLevelType w:val="hybridMultilevel"/>
    <w:tmpl w:val="105E55BE"/>
    <w:lvl w:ilvl="0" w:tplc="BB00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24D"/>
    <w:multiLevelType w:val="hybridMultilevel"/>
    <w:tmpl w:val="C7AE0D44"/>
    <w:lvl w:ilvl="0" w:tplc="3AAEA9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7562"/>
    <w:multiLevelType w:val="hybridMultilevel"/>
    <w:tmpl w:val="B7D0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BAE"/>
    <w:multiLevelType w:val="hybridMultilevel"/>
    <w:tmpl w:val="544C6084"/>
    <w:lvl w:ilvl="0" w:tplc="24564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242F"/>
    <w:multiLevelType w:val="hybridMultilevel"/>
    <w:tmpl w:val="EBD4C490"/>
    <w:lvl w:ilvl="0" w:tplc="6F1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B65BD"/>
    <w:multiLevelType w:val="hybridMultilevel"/>
    <w:tmpl w:val="3A80A696"/>
    <w:lvl w:ilvl="0" w:tplc="3F96C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68F2"/>
    <w:multiLevelType w:val="hybridMultilevel"/>
    <w:tmpl w:val="8CA4DBAC"/>
    <w:lvl w:ilvl="0" w:tplc="51F829E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576B1"/>
    <w:multiLevelType w:val="hybridMultilevel"/>
    <w:tmpl w:val="CF0EC860"/>
    <w:lvl w:ilvl="0" w:tplc="8184104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F52CD"/>
    <w:multiLevelType w:val="hybridMultilevel"/>
    <w:tmpl w:val="33860BB6"/>
    <w:lvl w:ilvl="0" w:tplc="C95C7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1A74"/>
    <w:multiLevelType w:val="hybridMultilevel"/>
    <w:tmpl w:val="F84629C6"/>
    <w:lvl w:ilvl="0" w:tplc="17FA3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134A7"/>
    <w:multiLevelType w:val="hybridMultilevel"/>
    <w:tmpl w:val="B58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31FBC"/>
    <w:multiLevelType w:val="hybridMultilevel"/>
    <w:tmpl w:val="45506802"/>
    <w:lvl w:ilvl="0" w:tplc="83002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8"/>
        <w:szCs w:val="28"/>
      </w:rPr>
    </w:lvl>
    <w:lvl w:ilvl="1" w:tplc="6A522238">
      <w:start w:val="1"/>
      <w:numFmt w:val="upperRoman"/>
      <w:lvlText w:val="%2."/>
      <w:lvlJc w:val="left"/>
      <w:pPr>
        <w:ind w:left="1014" w:hanging="72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>
    <w:nsid w:val="71D71D3A"/>
    <w:multiLevelType w:val="hybridMultilevel"/>
    <w:tmpl w:val="F4CAB2AA"/>
    <w:lvl w:ilvl="0" w:tplc="94029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53DCA"/>
    <w:multiLevelType w:val="hybridMultilevel"/>
    <w:tmpl w:val="EADE0668"/>
    <w:lvl w:ilvl="0" w:tplc="3B4EA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B"/>
    <w:rsid w:val="00074BFF"/>
    <w:rsid w:val="000774D5"/>
    <w:rsid w:val="000D0E60"/>
    <w:rsid w:val="000D6ACC"/>
    <w:rsid w:val="001016B8"/>
    <w:rsid w:val="001467C0"/>
    <w:rsid w:val="00147A9A"/>
    <w:rsid w:val="00162C5B"/>
    <w:rsid w:val="001811A2"/>
    <w:rsid w:val="0018183F"/>
    <w:rsid w:val="00191D4B"/>
    <w:rsid w:val="001B152D"/>
    <w:rsid w:val="001B2767"/>
    <w:rsid w:val="001B3A05"/>
    <w:rsid w:val="001C2595"/>
    <w:rsid w:val="001E0E3D"/>
    <w:rsid w:val="0020342D"/>
    <w:rsid w:val="002068C9"/>
    <w:rsid w:val="00237BB0"/>
    <w:rsid w:val="0024201F"/>
    <w:rsid w:val="00265157"/>
    <w:rsid w:val="002668D8"/>
    <w:rsid w:val="002B0376"/>
    <w:rsid w:val="002B257B"/>
    <w:rsid w:val="002C1C31"/>
    <w:rsid w:val="0030339B"/>
    <w:rsid w:val="0032291E"/>
    <w:rsid w:val="003357D0"/>
    <w:rsid w:val="003568D5"/>
    <w:rsid w:val="00380612"/>
    <w:rsid w:val="003A68E0"/>
    <w:rsid w:val="0040371A"/>
    <w:rsid w:val="00411586"/>
    <w:rsid w:val="004179EB"/>
    <w:rsid w:val="0042660E"/>
    <w:rsid w:val="004637DE"/>
    <w:rsid w:val="00474C17"/>
    <w:rsid w:val="00475847"/>
    <w:rsid w:val="004A6165"/>
    <w:rsid w:val="004F0E81"/>
    <w:rsid w:val="00584480"/>
    <w:rsid w:val="0060798F"/>
    <w:rsid w:val="0063755C"/>
    <w:rsid w:val="0069136C"/>
    <w:rsid w:val="00692D94"/>
    <w:rsid w:val="006C759D"/>
    <w:rsid w:val="006F74BA"/>
    <w:rsid w:val="0070558A"/>
    <w:rsid w:val="00717A4F"/>
    <w:rsid w:val="00724C90"/>
    <w:rsid w:val="007B57B1"/>
    <w:rsid w:val="007E00CC"/>
    <w:rsid w:val="007F30D1"/>
    <w:rsid w:val="00830FC2"/>
    <w:rsid w:val="00860B36"/>
    <w:rsid w:val="00896FE5"/>
    <w:rsid w:val="008A0CAD"/>
    <w:rsid w:val="008F318D"/>
    <w:rsid w:val="00924D4B"/>
    <w:rsid w:val="00934DD5"/>
    <w:rsid w:val="00943DF2"/>
    <w:rsid w:val="009C7607"/>
    <w:rsid w:val="009E2505"/>
    <w:rsid w:val="00A22EE9"/>
    <w:rsid w:val="00A26BF2"/>
    <w:rsid w:val="00A44610"/>
    <w:rsid w:val="00A61345"/>
    <w:rsid w:val="00AB45AA"/>
    <w:rsid w:val="00AB79E0"/>
    <w:rsid w:val="00B01AD0"/>
    <w:rsid w:val="00B10172"/>
    <w:rsid w:val="00B26FA6"/>
    <w:rsid w:val="00B362C8"/>
    <w:rsid w:val="00B455AD"/>
    <w:rsid w:val="00B61501"/>
    <w:rsid w:val="00B615C1"/>
    <w:rsid w:val="00B85665"/>
    <w:rsid w:val="00B967C6"/>
    <w:rsid w:val="00BE1718"/>
    <w:rsid w:val="00C0588D"/>
    <w:rsid w:val="00C44939"/>
    <w:rsid w:val="00C4776D"/>
    <w:rsid w:val="00C9277D"/>
    <w:rsid w:val="00CB2F76"/>
    <w:rsid w:val="00CD0410"/>
    <w:rsid w:val="00D54DC3"/>
    <w:rsid w:val="00D63E3A"/>
    <w:rsid w:val="00DB0AED"/>
    <w:rsid w:val="00E24ADB"/>
    <w:rsid w:val="00E4009C"/>
    <w:rsid w:val="00E62185"/>
    <w:rsid w:val="00E65A61"/>
    <w:rsid w:val="00E72442"/>
    <w:rsid w:val="00E95DB0"/>
    <w:rsid w:val="00F34EFC"/>
    <w:rsid w:val="00F40469"/>
    <w:rsid w:val="00F73E58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11586"/>
    <w:rPr>
      <w:i/>
      <w:iCs/>
    </w:rPr>
  </w:style>
  <w:style w:type="paragraph" w:styleId="a4">
    <w:name w:val="List Paragraph"/>
    <w:basedOn w:val="a"/>
    <w:uiPriority w:val="99"/>
    <w:qFormat/>
    <w:rsid w:val="00BE1718"/>
    <w:pPr>
      <w:ind w:left="720"/>
    </w:pPr>
  </w:style>
  <w:style w:type="paragraph" w:customStyle="1" w:styleId="LO-normal">
    <w:name w:val="LO-normal"/>
    <w:uiPriority w:val="99"/>
    <w:rsid w:val="003A68E0"/>
    <w:pPr>
      <w:suppressAutoHyphens/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5">
    <w:name w:val="header"/>
    <w:basedOn w:val="a"/>
    <w:link w:val="a6"/>
    <w:uiPriority w:val="99"/>
    <w:semiHidden/>
    <w:rsid w:val="00B10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017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10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017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11586"/>
    <w:rPr>
      <w:i/>
      <w:iCs/>
    </w:rPr>
  </w:style>
  <w:style w:type="paragraph" w:styleId="a4">
    <w:name w:val="List Paragraph"/>
    <w:basedOn w:val="a"/>
    <w:uiPriority w:val="99"/>
    <w:qFormat/>
    <w:rsid w:val="00BE1718"/>
    <w:pPr>
      <w:ind w:left="720"/>
    </w:pPr>
  </w:style>
  <w:style w:type="paragraph" w:customStyle="1" w:styleId="LO-normal">
    <w:name w:val="LO-normal"/>
    <w:uiPriority w:val="99"/>
    <w:rsid w:val="003A68E0"/>
    <w:pPr>
      <w:suppressAutoHyphens/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5">
    <w:name w:val="header"/>
    <w:basedOn w:val="a"/>
    <w:link w:val="a6"/>
    <w:uiPriority w:val="99"/>
    <w:semiHidden/>
    <w:rsid w:val="00B10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017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10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017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Балтийский Берег</Company>
  <LinksUpToDate>false</LinksUpToDate>
  <CharactersWithSpaces>37830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gsm</cp:lastModifiedBy>
  <cp:revision>14</cp:revision>
  <cp:lastPrinted>2016-07-12T06:27:00Z</cp:lastPrinted>
  <dcterms:created xsi:type="dcterms:W3CDTF">2018-05-29T13:37:00Z</dcterms:created>
  <dcterms:modified xsi:type="dcterms:W3CDTF">2022-04-06T13:09:00Z</dcterms:modified>
</cp:coreProperties>
</file>