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9C3" w14:textId="77777777" w:rsidR="00504E09" w:rsidRPr="00A8726E" w:rsidRDefault="00504E09" w:rsidP="00A8726E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8726E">
        <w:rPr>
          <w:rFonts w:ascii="Times New Roman" w:eastAsia="Calibri" w:hAnsi="Times New Roman" w:cs="Times New Roman"/>
          <w:b/>
          <w:sz w:val="26"/>
          <w:szCs w:val="26"/>
        </w:rPr>
        <w:t>Паспорт образовательной практики</w:t>
      </w:r>
    </w:p>
    <w:p w14:paraId="2D1F2F18" w14:textId="77777777" w:rsidR="00504E09" w:rsidRPr="00A8726E" w:rsidRDefault="00504E09" w:rsidP="00A8726E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3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763"/>
      </w:tblGrid>
      <w:tr w:rsidR="00504E09" w:rsidRPr="00A8726E" w14:paraId="1C873C64" w14:textId="77777777" w:rsidTr="00A8726E">
        <w:trPr>
          <w:trHeight w:val="962"/>
        </w:trPr>
        <w:tc>
          <w:tcPr>
            <w:tcW w:w="709" w:type="dxa"/>
          </w:tcPr>
          <w:p w14:paraId="205E6BEF" w14:textId="35559953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615F7CD9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Ф.И.О педагога</w:t>
            </w:r>
          </w:p>
        </w:tc>
        <w:tc>
          <w:tcPr>
            <w:tcW w:w="6763" w:type="dxa"/>
          </w:tcPr>
          <w:p w14:paraId="1BBC2940" w14:textId="53FDEE4E" w:rsidR="00504E09" w:rsidRPr="00A8726E" w:rsidRDefault="00521C7A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Горбунова Оксана Владимировна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>, п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едагог дополнительного образования МБУ ДО «Старожиловский Дом детского творчества»</w:t>
            </w:r>
          </w:p>
        </w:tc>
      </w:tr>
      <w:tr w:rsidR="00504E09" w:rsidRPr="00A8726E" w14:paraId="735448E8" w14:textId="77777777" w:rsidTr="00A8726E">
        <w:tc>
          <w:tcPr>
            <w:tcW w:w="709" w:type="dxa"/>
          </w:tcPr>
          <w:p w14:paraId="0B248E64" w14:textId="2FE7DB9F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14773F70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муниципалитета РО</w:t>
            </w:r>
          </w:p>
        </w:tc>
        <w:tc>
          <w:tcPr>
            <w:tcW w:w="6763" w:type="dxa"/>
          </w:tcPr>
          <w:p w14:paraId="3DC96C80" w14:textId="4FAC0C50" w:rsidR="00504E09" w:rsidRPr="00A8726E" w:rsidRDefault="009C0D2B" w:rsidP="00A872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Старожиловский муниципальный район Рязанской области.</w:t>
            </w:r>
          </w:p>
        </w:tc>
      </w:tr>
      <w:tr w:rsidR="00504E09" w:rsidRPr="00A8726E" w14:paraId="1098D621" w14:textId="77777777" w:rsidTr="00A8726E">
        <w:trPr>
          <w:trHeight w:val="741"/>
        </w:trPr>
        <w:tc>
          <w:tcPr>
            <w:tcW w:w="709" w:type="dxa"/>
          </w:tcPr>
          <w:p w14:paraId="037DE764" w14:textId="6CE12DC3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1022AB97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6763" w:type="dxa"/>
          </w:tcPr>
          <w:p w14:paraId="1D1D858B" w14:textId="50B5454C" w:rsidR="00504E09" w:rsidRPr="00A8726E" w:rsidRDefault="009C0D2B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МБУ ДО «Старожиловский Дом детского творчества»</w:t>
            </w:r>
          </w:p>
        </w:tc>
      </w:tr>
      <w:tr w:rsidR="00504E09" w:rsidRPr="00A8726E" w14:paraId="2429A8F7" w14:textId="77777777" w:rsidTr="00A8726E">
        <w:tc>
          <w:tcPr>
            <w:tcW w:w="709" w:type="dxa"/>
          </w:tcPr>
          <w:p w14:paraId="525B5F0B" w14:textId="0BD3B277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165A0589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763" w:type="dxa"/>
          </w:tcPr>
          <w:p w14:paraId="169318C3" w14:textId="2E5E9FCB" w:rsidR="00504E09" w:rsidRPr="00A8726E" w:rsidRDefault="00A8726E" w:rsidP="00A872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 профессиональной ориентации </w:t>
            </w:r>
            <w:r w:rsidR="009C0D2B" w:rsidRPr="00A8726E">
              <w:rPr>
                <w:rFonts w:ascii="Times New Roman" w:hAnsi="Times New Roman" w:cs="Times New Roman"/>
                <w:sz w:val="26"/>
                <w:szCs w:val="26"/>
              </w:rPr>
              <w:t>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D2B" w:rsidRPr="00A8726E">
              <w:rPr>
                <w:rFonts w:ascii="Times New Roman" w:hAnsi="Times New Roman" w:cs="Times New Roman"/>
                <w:sz w:val="26"/>
                <w:szCs w:val="26"/>
              </w:rPr>
              <w:t>«Профессиональный вектор»</w:t>
            </w:r>
          </w:p>
        </w:tc>
      </w:tr>
      <w:tr w:rsidR="00504E09" w:rsidRPr="00A8726E" w14:paraId="4D071493" w14:textId="77777777" w:rsidTr="00A8726E">
        <w:tc>
          <w:tcPr>
            <w:tcW w:w="709" w:type="dxa"/>
          </w:tcPr>
          <w:p w14:paraId="6D43C114" w14:textId="53722B5D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5B5302B1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Условия возникновения, становления практики</w:t>
            </w:r>
          </w:p>
        </w:tc>
        <w:tc>
          <w:tcPr>
            <w:tcW w:w="6763" w:type="dxa"/>
          </w:tcPr>
          <w:p w14:paraId="31E6D9C7" w14:textId="77777777" w:rsidR="009C0D2B" w:rsidRPr="00A8726E" w:rsidRDefault="009C0D2B" w:rsidP="00A8726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Разработка и организация профессиональных проб профессий, по которым можно получить образование в Рязанской области.</w:t>
            </w:r>
          </w:p>
          <w:p w14:paraId="52B80536" w14:textId="77777777" w:rsidR="009C0D2B" w:rsidRPr="00A8726E" w:rsidRDefault="009C0D2B" w:rsidP="00A8726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Организация проф. проб по профессиям, которые востребованы в Старожиловском муниципалитете и дают возможность карьерного роста, достижения материального благополучия.</w:t>
            </w:r>
          </w:p>
          <w:p w14:paraId="1A9B25D5" w14:textId="2F95F41C" w:rsidR="00504E09" w:rsidRPr="00A8726E" w:rsidRDefault="009C0D2B" w:rsidP="00A8726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Рабочая группа МБУ ДО «Старожиловский Дом детского творчества» будет выполнять функции организатора проф</w:t>
            </w:r>
            <w:r w:rsid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ессиональных</w:t>
            </w:r>
            <w:r w:rsidRPr="00A87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проб и координатора между общеобразовательными учреждениями Старожиловского муниципального района Рязанской области.</w:t>
            </w:r>
          </w:p>
        </w:tc>
      </w:tr>
      <w:tr w:rsidR="00504E09" w:rsidRPr="00A8726E" w14:paraId="6CEE5DBC" w14:textId="77777777" w:rsidTr="00A8726E">
        <w:tc>
          <w:tcPr>
            <w:tcW w:w="709" w:type="dxa"/>
          </w:tcPr>
          <w:p w14:paraId="23AD2E16" w14:textId="5DF66819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45CDBDEF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перспективность практики</w:t>
            </w:r>
          </w:p>
        </w:tc>
        <w:tc>
          <w:tcPr>
            <w:tcW w:w="6763" w:type="dxa"/>
          </w:tcPr>
          <w:p w14:paraId="5AA75D1C" w14:textId="77777777" w:rsidR="00A8726E" w:rsidRPr="00A8726E" w:rsidRDefault="00A8726E" w:rsidP="00A8726E">
            <w:pPr>
              <w:pStyle w:val="a5"/>
              <w:ind w:left="0" w:firstLine="707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До сих пор остаются актуальными ряд проблем, которые испытывает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современная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молодежь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выборе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профессии.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Часто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выпускники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школ,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выстраивая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свою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дальнейшую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траекторию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образования,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руководствуются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модой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на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ту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или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иную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профессию,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красивым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ее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звучанием,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успешным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примером карьерного роста знакомых, а иногда просто поступают в среднее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или высшее учебное заведение за компанию с подругой, другом. При этом не</w:t>
            </w:r>
            <w:r w:rsidRPr="00A8726E">
              <w:rPr>
                <w:spacing w:val="-67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вникают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суть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профессии,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не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знакомятся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ее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положительными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отрицательными сторонами, с требованиями к физическим, психологическим</w:t>
            </w:r>
            <w:r w:rsidRPr="00A8726E">
              <w:rPr>
                <w:spacing w:val="-67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качествам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будущего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специалиста.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Следствие: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устройство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на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работу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не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соответствии</w:t>
            </w:r>
            <w:r w:rsidRPr="00A8726E">
              <w:rPr>
                <w:spacing w:val="-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специальностью</w:t>
            </w:r>
            <w:r w:rsidRPr="00A8726E">
              <w:rPr>
                <w:spacing w:val="-2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диплома,</w:t>
            </w:r>
            <w:r w:rsidRPr="00A8726E">
              <w:rPr>
                <w:spacing w:val="-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переподготовка.</w:t>
            </w:r>
          </w:p>
          <w:p w14:paraId="00FC5FA8" w14:textId="61E15DC8" w:rsidR="00504E09" w:rsidRPr="00A8726E" w:rsidRDefault="00A8726E" w:rsidP="00A8726E">
            <w:pPr>
              <w:pStyle w:val="a5"/>
              <w:ind w:left="0" w:firstLine="707"/>
              <w:jc w:val="both"/>
              <w:rPr>
                <w:rFonts w:eastAsia="Calibri"/>
                <w:sz w:val="26"/>
                <w:szCs w:val="26"/>
              </w:rPr>
            </w:pPr>
            <w:r w:rsidRPr="00A8726E">
              <w:rPr>
                <w:sz w:val="26"/>
                <w:szCs w:val="26"/>
              </w:rPr>
              <w:t>Все проекты по профориентационной работе объединяет одна цель: формирование ответственного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отношения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осознанного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выбора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образовательной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профессиональной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траектории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через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расширение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границ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самопознания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в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соответствии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желаниями,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способностями,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индивидуальными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особенностями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каждой</w:t>
            </w:r>
            <w:r w:rsidRPr="00A8726E">
              <w:rPr>
                <w:spacing w:val="-67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личности и с учетом социокультурной и экономической ситуации в стране,</w:t>
            </w:r>
            <w:r w:rsidRPr="00A8726E">
              <w:rPr>
                <w:spacing w:val="1"/>
                <w:sz w:val="26"/>
                <w:szCs w:val="26"/>
              </w:rPr>
              <w:t xml:space="preserve"> </w:t>
            </w:r>
            <w:r w:rsidRPr="00A8726E">
              <w:rPr>
                <w:sz w:val="26"/>
                <w:szCs w:val="26"/>
              </w:rPr>
              <w:t>регионе.</w:t>
            </w:r>
          </w:p>
        </w:tc>
      </w:tr>
      <w:tr w:rsidR="00504E09" w:rsidRPr="00A8726E" w14:paraId="207E2F9F" w14:textId="77777777" w:rsidTr="00A8726E">
        <w:tc>
          <w:tcPr>
            <w:tcW w:w="709" w:type="dxa"/>
          </w:tcPr>
          <w:p w14:paraId="0F8EEDDC" w14:textId="510474B4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7947D9F9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Ведущая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педагогическая идея</w:t>
            </w:r>
          </w:p>
        </w:tc>
        <w:tc>
          <w:tcPr>
            <w:tcW w:w="6763" w:type="dxa"/>
          </w:tcPr>
          <w:p w14:paraId="6DE88951" w14:textId="77777777" w:rsidR="001546A1" w:rsidRPr="00A8726E" w:rsidRDefault="001546A1" w:rsidP="001546A1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Разработка и организация профессиональных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проб профессий, по которым можно получить образование в Рязанской области.</w:t>
            </w:r>
          </w:p>
          <w:p w14:paraId="0CE8ED94" w14:textId="77777777" w:rsidR="001546A1" w:rsidRPr="00A8726E" w:rsidRDefault="001546A1" w:rsidP="001546A1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Организация проф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ессиональных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проб по профессиям, которые вошли в ТОП-50 наиболее востребованных и дают возможность карьерного роста, достижения материального благополучия.</w:t>
            </w:r>
          </w:p>
          <w:p w14:paraId="5EEEF1B3" w14:textId="77777777" w:rsidR="001546A1" w:rsidRPr="00A8726E" w:rsidRDefault="001546A1" w:rsidP="001546A1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Профориентация, начиная с 5 класса.</w:t>
            </w:r>
          </w:p>
          <w:p w14:paraId="5482297B" w14:textId="0FBB3CF1" w:rsidR="00504E09" w:rsidRPr="00A8726E" w:rsidRDefault="001546A1" w:rsidP="001546A1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Проектная группа будет выполнять функции организатора проф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ессиональных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проб и координатора между общеобразовательными учреждениями Старожиловского муниципалитета.</w:t>
            </w:r>
          </w:p>
        </w:tc>
      </w:tr>
      <w:tr w:rsidR="00504E09" w:rsidRPr="00A8726E" w14:paraId="28FFF16E" w14:textId="77777777" w:rsidTr="00A8726E">
        <w:tc>
          <w:tcPr>
            <w:tcW w:w="709" w:type="dxa"/>
          </w:tcPr>
          <w:p w14:paraId="23F5BBBC" w14:textId="32FDED44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14:paraId="252FCE06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база практики</w:t>
            </w:r>
          </w:p>
        </w:tc>
        <w:tc>
          <w:tcPr>
            <w:tcW w:w="6763" w:type="dxa"/>
          </w:tcPr>
          <w:p w14:paraId="26FB2C0D" w14:textId="5EAC9C16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Бобровская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Л.Н.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Дневник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профессионального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самоопределения старшеклассника / Л.Н. Бобровская. - М.: Планета, 2015. - 169 c.</w:t>
            </w:r>
          </w:p>
          <w:p w14:paraId="0CD5C831" w14:textId="1EECD1B9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Кушнир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М.Э.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Ископаемый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язык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профессий/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Режим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доступа: https://newtonew.com/opinion/iskopaemyy-yazyk-professiy</w:t>
            </w:r>
          </w:p>
          <w:p w14:paraId="006DAEA3" w14:textId="7E7FE94E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3.Кушнир М.Э. Отвечая на вопросы о профессиях / Режим доступа: https:// newtonew.com/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opinion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professions-feedback</w:t>
            </w:r>
            <w:proofErr w:type="spellEnd"/>
          </w:p>
          <w:p w14:paraId="0AD1447D" w14:textId="49F1B20A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4.Попов А. Будущее просто шло своей дорогой. Опыты конструирования возможностей / А. Попов. - М.: ERGO, 2013. - 252 c.</w:t>
            </w:r>
          </w:p>
          <w:p w14:paraId="193D1567" w14:textId="2BAC53A0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Портфолио выпускника/абитуриента. Как создать 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досье успехов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. - М.: Учитель, 2014. - 931 c.</w:t>
            </w:r>
          </w:p>
          <w:p w14:paraId="382A4FEF" w14:textId="062F7F58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6.Пряжников Н.С. Активизирующая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профконсультация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. – М.: Изд. центр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«Академия», 2014. – 416 с.</w:t>
            </w:r>
          </w:p>
          <w:p w14:paraId="4A495BCA" w14:textId="1D0BD133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Пряжников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Н.С. Профориентация в системе управления человеческими ресурсами. – М.: Изд. центр «Академия», 2014. – 288 с.</w:t>
            </w:r>
          </w:p>
          <w:p w14:paraId="7B5337A9" w14:textId="46CC6BF4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Пряжников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Н.С. Что мы выбираем, когда выбираем профессию? / Режим доступа: https:// newtonew.com/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opinion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choose-life-or-profession</w:t>
            </w:r>
            <w:proofErr w:type="spellEnd"/>
          </w:p>
          <w:p w14:paraId="428B4215" w14:textId="50670056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Пряжников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Н.С. Проектирование информационно-поисковых онлайн технологий в профессиональном консультировании (на примере экспертной системы «Выбирай и поступай — ВИП»)// Н.С. </w:t>
            </w:r>
            <w:proofErr w:type="spellStart"/>
            <w:proofErr w:type="gram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Пряжников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,  А.Н.</w:t>
            </w:r>
            <w:proofErr w:type="gramEnd"/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Гусев , К.С.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Тюрин, Л.Н.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Самборская Вестник Московского университета. Серия 14: Психология, издательство Изд-во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Моск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. ун-та (М.), № 2, с. 95-113 DOI</w:t>
            </w:r>
          </w:p>
          <w:p w14:paraId="73730AD9" w14:textId="606A2CCB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Тундалева</w:t>
            </w:r>
            <w:proofErr w:type="spellEnd"/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В.С. Как выбрать профессию в 17 лет / В.С. </w:t>
            </w:r>
            <w:proofErr w:type="spellStart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Тундалева</w:t>
            </w:r>
            <w:proofErr w:type="spellEnd"/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. - М.: Феникс, 2014. - 455 c.</w:t>
            </w:r>
          </w:p>
          <w:p w14:paraId="459FFAE0" w14:textId="711F7135" w:rsidR="008277C7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Чистякова С.Н. Профессиональное самоопределение. Словарь терминов.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– М.: Академия, 2014. – 128 с.</w:t>
            </w:r>
          </w:p>
          <w:p w14:paraId="35FF94E5" w14:textId="602493B9" w:rsidR="00504E09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 w:rsid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Чистякова С.Н., Родичев Н.Ф. Педагогическое сопровождение самоопределения школьников. </w:t>
            </w: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Методическое пособие для учителей 1-11 классов. – М.: Академия, 2014. – 256 с.</w:t>
            </w:r>
          </w:p>
        </w:tc>
      </w:tr>
      <w:tr w:rsidR="00504E09" w:rsidRPr="00A8726E" w14:paraId="0B9077E9" w14:textId="77777777" w:rsidTr="00A8726E">
        <w:tc>
          <w:tcPr>
            <w:tcW w:w="709" w:type="dxa"/>
          </w:tcPr>
          <w:p w14:paraId="7DDDD370" w14:textId="5284154E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14:paraId="42055EA8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Новизна практики</w:t>
            </w:r>
          </w:p>
        </w:tc>
        <w:tc>
          <w:tcPr>
            <w:tcW w:w="6763" w:type="dxa"/>
          </w:tcPr>
          <w:p w14:paraId="630D2D51" w14:textId="334A853A" w:rsidR="00504E09" w:rsidRPr="00A8726E" w:rsidRDefault="00651C03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Это сетевое сотрудничество образовательных организаций различных уровней и типов по реализации совместных </w:t>
            </w:r>
            <w:r w:rsidRPr="00A8726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профориентационных</w:t>
            </w:r>
            <w:r w:rsidRPr="00A87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программ. Например, программ, связанных с прохождением школьниками цикла профессиональных </w:t>
            </w:r>
            <w:r w:rsidRPr="00A8726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проб на базе Точек роста</w:t>
            </w:r>
            <w:r w:rsidRPr="00A87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(или более продвинутых программ </w:t>
            </w:r>
            <w:proofErr w:type="spellStart"/>
            <w:r w:rsidRPr="00A87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полипрофессионального</w:t>
            </w:r>
            <w:proofErr w:type="spellEnd"/>
            <w:r w:rsidRPr="00A87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обучения) на базе партнёрских колледжей и ВУЗов.</w:t>
            </w:r>
          </w:p>
        </w:tc>
      </w:tr>
      <w:tr w:rsidR="00504E09" w:rsidRPr="00A8726E" w14:paraId="0E79D4E5" w14:textId="77777777" w:rsidTr="00A8726E">
        <w:tc>
          <w:tcPr>
            <w:tcW w:w="709" w:type="dxa"/>
          </w:tcPr>
          <w:p w14:paraId="4054E64F" w14:textId="11447CCA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14:paraId="1414352D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763" w:type="dxa"/>
          </w:tcPr>
          <w:p w14:paraId="0924B6A0" w14:textId="77777777" w:rsidR="00504E09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Цель проекта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профессиональных проб для детей и молодежи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перспективным и востребованным профессиям/специальностям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BC89990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Задачи проекта</w:t>
            </w: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8EBF09D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Расширить представление и понятия, связанные с миром профессий через реализацию проф. проб, организацию профориентационной работы в дополнительном образовании.</w:t>
            </w:r>
          </w:p>
          <w:p w14:paraId="7E7A8D0D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Расширить знания об устройстве рынка труда и его функционировании, учебных и рабочих местах, способах поиска работы и трудоустройства.</w:t>
            </w:r>
          </w:p>
          <w:p w14:paraId="3E8219A5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Сформировать умение выбирать профессию в соответствии с интересами, склонностями, способностями, а также прогнозируемым спросом на современном рынке труда.</w:t>
            </w:r>
          </w:p>
          <w:p w14:paraId="201E9467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Организовать проведение профессиональных проб, через внеурочную деятельность по профессиональной ориентации детей и молодежи.</w:t>
            </w:r>
          </w:p>
          <w:p w14:paraId="502FF581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Наладить сотрудничество с партнерами, заинтересованными в профессиональной подготовке подрастающего поколения.</w:t>
            </w:r>
          </w:p>
          <w:p w14:paraId="5AEA37A5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Организовать информационную работу с родителями обучающихся и консультативную помощь педагога - психолога.</w:t>
            </w:r>
          </w:p>
          <w:p w14:paraId="30F9FF9C" w14:textId="77777777" w:rsid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Внедрить мониторинг качества профориентационной работы.</w:t>
            </w:r>
          </w:p>
          <w:p w14:paraId="7A7010F5" w14:textId="77777777" w:rsidR="0087083A" w:rsidRDefault="0087083A" w:rsidP="00870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Направления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47CE9AFF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Профессиональное просвещение (проф. информация </w:t>
            </w:r>
            <w:proofErr w:type="gramStart"/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и  проф.</w:t>
            </w:r>
            <w:proofErr w:type="gramEnd"/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пропаганда).</w:t>
            </w:r>
          </w:p>
          <w:p w14:paraId="5C1CFBF5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Профессиональная диагностика.</w:t>
            </w:r>
          </w:p>
          <w:p w14:paraId="5EFABF3E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Профессиональная консультация.</w:t>
            </w:r>
          </w:p>
          <w:p w14:paraId="5487942D" w14:textId="7777777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Профессиональные пробы</w:t>
            </w:r>
          </w:p>
          <w:p w14:paraId="00341B18" w14:textId="77777777" w:rsidR="0087083A" w:rsidRDefault="0087083A" w:rsidP="00870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Профессиональная адаптация</w:t>
            </w: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86865A2" w14:textId="77777777" w:rsidR="0087083A" w:rsidRDefault="0087083A" w:rsidP="00870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и этапы реализации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0E58F310" w14:textId="1AA0D326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I этап. Организационный (проектный) –2023 год.</w:t>
            </w:r>
          </w:p>
          <w:p w14:paraId="6976A055" w14:textId="5C9511E3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этап. Деятельностный (практический) –2023 – 2024 год.</w:t>
            </w:r>
          </w:p>
          <w:p w14:paraId="6648B5F8" w14:textId="61D4F107" w:rsidR="0087083A" w:rsidRPr="0087083A" w:rsidRDefault="0087083A" w:rsidP="00870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083A">
              <w:rPr>
                <w:rFonts w:ascii="Times New Roman" w:eastAsia="Calibri" w:hAnsi="Times New Roman" w:cs="Times New Roman"/>
                <w:sz w:val="26"/>
                <w:szCs w:val="26"/>
              </w:rPr>
              <w:t>этап. Заключительный (аналитический) –2030 год.</w:t>
            </w:r>
          </w:p>
        </w:tc>
      </w:tr>
      <w:tr w:rsidR="00504E09" w:rsidRPr="00A8726E" w14:paraId="7133303B" w14:textId="77777777" w:rsidTr="00A8726E">
        <w:tc>
          <w:tcPr>
            <w:tcW w:w="709" w:type="dxa"/>
          </w:tcPr>
          <w:p w14:paraId="72E91AF2" w14:textId="7C026811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14:paraId="73BBBA3C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Результативность</w:t>
            </w:r>
          </w:p>
        </w:tc>
        <w:tc>
          <w:tcPr>
            <w:tcW w:w="6763" w:type="dxa"/>
          </w:tcPr>
          <w:p w14:paraId="28973068" w14:textId="5F5AA5AA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мотивации детей к труду;</w:t>
            </w:r>
          </w:p>
          <w:p w14:paraId="4B28C099" w14:textId="3392419A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адресной психологической помощи </w:t>
            </w: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обучающимся ОУ в осознанном выборе будущей профессии;</w:t>
            </w:r>
          </w:p>
          <w:p w14:paraId="75719DF9" w14:textId="0CEB786E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основным принципам построения профессиональной карьеры;</w:t>
            </w:r>
          </w:p>
          <w:p w14:paraId="22C644FB" w14:textId="4077D260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ориентированность детей, подростков и молодежи на реализацию собственных замыслов в реальных социальных условиях;</w:t>
            </w:r>
          </w:p>
          <w:p w14:paraId="2B511DD6" w14:textId="4FCE927A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ориентированность выпускников образовательных организаций муниципалитета в поле возможностей профессионального выбора в условиях реального и потенциального рынка труда и образования в пределах Рязанской области;</w:t>
            </w:r>
          </w:p>
          <w:p w14:paraId="61F26D9C" w14:textId="42D637D9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мотивационно-</w:t>
            </w:r>
            <w:proofErr w:type="spellStart"/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потребностной</w:t>
            </w:r>
            <w:proofErr w:type="spellEnd"/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сферы личности, наличие развитых интересов, склонностей и способностей;</w:t>
            </w:r>
          </w:p>
          <w:p w14:paraId="2C63F5D4" w14:textId="2F295E65" w:rsidR="005B0EC5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профессиональное самоопределение выпускников образовательных организаций;</w:t>
            </w:r>
          </w:p>
          <w:p w14:paraId="03E4879C" w14:textId="61170502" w:rsidR="00504E09" w:rsidRPr="00C21DDE" w:rsidRDefault="005B0EC5" w:rsidP="00C21DD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DDE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навыков профессии.</w:t>
            </w:r>
          </w:p>
        </w:tc>
      </w:tr>
      <w:tr w:rsidR="00504E09" w:rsidRPr="00A8726E" w14:paraId="6825AAA2" w14:textId="77777777" w:rsidTr="00A8726E">
        <w:tc>
          <w:tcPr>
            <w:tcW w:w="709" w:type="dxa"/>
          </w:tcPr>
          <w:p w14:paraId="53CE28FD" w14:textId="796BD378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</w:tcPr>
          <w:p w14:paraId="27075EEF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Адресная направленность</w:t>
            </w:r>
          </w:p>
        </w:tc>
        <w:tc>
          <w:tcPr>
            <w:tcW w:w="6763" w:type="dxa"/>
          </w:tcPr>
          <w:p w14:paraId="60D1B550" w14:textId="045F23E0" w:rsidR="00504E09" w:rsidRPr="00A8726E" w:rsidRDefault="008277C7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общеобразовательных учреждений Старожиловского муниципального района Рязанской области, родители (законные представители).</w:t>
            </w:r>
          </w:p>
        </w:tc>
      </w:tr>
      <w:tr w:rsidR="00504E09" w:rsidRPr="00A8726E" w14:paraId="58959589" w14:textId="77777777" w:rsidTr="00A8726E">
        <w:tc>
          <w:tcPr>
            <w:tcW w:w="709" w:type="dxa"/>
          </w:tcPr>
          <w:p w14:paraId="080FEA43" w14:textId="6C82D967" w:rsidR="00504E09" w:rsidRPr="00A8726E" w:rsidRDefault="00A8726E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14:paraId="659AC4E9" w14:textId="77777777" w:rsidR="00504E09" w:rsidRPr="00A8726E" w:rsidRDefault="00504E09" w:rsidP="00A872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6763" w:type="dxa"/>
          </w:tcPr>
          <w:p w14:paraId="62120543" w14:textId="77777777" w:rsidR="00504E09" w:rsidRPr="00A8726E" w:rsidRDefault="00651C03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26E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Приложения 1, 2, 3, 4.</w:t>
            </w:r>
          </w:p>
          <w:p w14:paraId="7D80FDCD" w14:textId="63DAF5BB" w:rsidR="00651C03" w:rsidRPr="00A8726E" w:rsidRDefault="00651C03" w:rsidP="00A8726E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FD057A0" w14:textId="77777777" w:rsidR="004212B1" w:rsidRPr="00A8726E" w:rsidRDefault="004212B1" w:rsidP="00A87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12B1" w:rsidRPr="00A8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490"/>
    <w:multiLevelType w:val="hybridMultilevel"/>
    <w:tmpl w:val="A05E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F57"/>
    <w:rsid w:val="000E3F95"/>
    <w:rsid w:val="001546A1"/>
    <w:rsid w:val="0024506D"/>
    <w:rsid w:val="003908C2"/>
    <w:rsid w:val="004212B1"/>
    <w:rsid w:val="004344D9"/>
    <w:rsid w:val="00504E09"/>
    <w:rsid w:val="00521C7A"/>
    <w:rsid w:val="005B0EC5"/>
    <w:rsid w:val="005C1957"/>
    <w:rsid w:val="00651C03"/>
    <w:rsid w:val="008277C7"/>
    <w:rsid w:val="0087083A"/>
    <w:rsid w:val="009C0D2B"/>
    <w:rsid w:val="00A0107D"/>
    <w:rsid w:val="00A8726E"/>
    <w:rsid w:val="00AF1B64"/>
    <w:rsid w:val="00BD2F57"/>
    <w:rsid w:val="00C21DDE"/>
    <w:rsid w:val="00E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E7F"/>
  <w15:docId w15:val="{C958D9A2-40F0-45EF-9222-4C62303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0D2B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651C03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51C0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RMC_5</dc:creator>
  <cp:keywords/>
  <dc:description/>
  <cp:lastModifiedBy>RMC_5</cp:lastModifiedBy>
  <cp:revision>9</cp:revision>
  <dcterms:created xsi:type="dcterms:W3CDTF">2023-10-30T11:34:00Z</dcterms:created>
  <dcterms:modified xsi:type="dcterms:W3CDTF">2024-03-01T08:24:00Z</dcterms:modified>
</cp:coreProperties>
</file>