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tblpXSpec="center" w:tblpY="1"/>
        <w:tblOverlap w:val="never"/>
        <w:tblW w:w="9924" w:type="dxa"/>
        <w:tblLook w:val="0000" w:firstRow="0" w:lastRow="0" w:firstColumn="0" w:lastColumn="0" w:noHBand="0" w:noVBand="0"/>
      </w:tblPr>
      <w:tblGrid>
        <w:gridCol w:w="4725"/>
        <w:gridCol w:w="238"/>
        <w:gridCol w:w="4961"/>
      </w:tblGrid>
      <w:tr w:rsidR="001B2A7A" w:rsidRPr="006F2179" w14:paraId="6614F7E6" w14:textId="77777777" w:rsidTr="00585765">
        <w:trPr>
          <w:trHeight w:val="705"/>
        </w:trPr>
        <w:tc>
          <w:tcPr>
            <w:tcW w:w="4725" w:type="dxa"/>
          </w:tcPr>
          <w:p w14:paraId="2599E256" w14:textId="77777777" w:rsidR="001B2A7A" w:rsidRPr="006F2179" w:rsidRDefault="001B2A7A" w:rsidP="00585765"/>
        </w:tc>
        <w:tc>
          <w:tcPr>
            <w:tcW w:w="238" w:type="dxa"/>
          </w:tcPr>
          <w:p w14:paraId="1B8CC387" w14:textId="77777777" w:rsidR="001B2A7A" w:rsidRPr="006F2179" w:rsidRDefault="001B2A7A" w:rsidP="00585765"/>
        </w:tc>
        <w:tc>
          <w:tcPr>
            <w:tcW w:w="4961" w:type="dxa"/>
          </w:tcPr>
          <w:p w14:paraId="0235D40F" w14:textId="77777777" w:rsidR="001B2A7A" w:rsidRPr="006F2179" w:rsidRDefault="001B2A7A" w:rsidP="00585765">
            <w:pPr>
              <w:ind w:left="33"/>
              <w:rPr>
                <w:sz w:val="28"/>
                <w:szCs w:val="28"/>
              </w:rPr>
            </w:pPr>
          </w:p>
        </w:tc>
      </w:tr>
    </w:tbl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64"/>
        <w:gridCol w:w="3809"/>
        <w:gridCol w:w="4672"/>
      </w:tblGrid>
      <w:tr w:rsidR="00055447" w:rsidRPr="00055447" w14:paraId="07872D6C" w14:textId="77777777" w:rsidTr="003372D4">
        <w:tc>
          <w:tcPr>
            <w:tcW w:w="864" w:type="dxa"/>
          </w:tcPr>
          <w:p w14:paraId="4D771217" w14:textId="77777777" w:rsidR="00B122AA" w:rsidRPr="00055447" w:rsidRDefault="00B122AA" w:rsidP="00643FD0">
            <w:pPr>
              <w:jc w:val="both"/>
              <w:rPr>
                <w:sz w:val="28"/>
                <w:szCs w:val="28"/>
              </w:rPr>
            </w:pPr>
            <w:r w:rsidRPr="00055447">
              <w:rPr>
                <w:sz w:val="28"/>
                <w:szCs w:val="28"/>
              </w:rPr>
              <w:t>1.</w:t>
            </w:r>
          </w:p>
        </w:tc>
        <w:tc>
          <w:tcPr>
            <w:tcW w:w="3809" w:type="dxa"/>
          </w:tcPr>
          <w:p w14:paraId="6BFDDD89" w14:textId="77777777" w:rsidR="00B122AA" w:rsidRPr="00055447" w:rsidRDefault="00B122AA" w:rsidP="00643FD0">
            <w:pPr>
              <w:jc w:val="both"/>
              <w:rPr>
                <w:sz w:val="28"/>
                <w:szCs w:val="28"/>
              </w:rPr>
            </w:pPr>
            <w:r w:rsidRPr="00055447">
              <w:rPr>
                <w:sz w:val="28"/>
                <w:szCs w:val="28"/>
              </w:rPr>
              <w:t>Ф.И.О педагога</w:t>
            </w:r>
          </w:p>
        </w:tc>
        <w:tc>
          <w:tcPr>
            <w:tcW w:w="4672" w:type="dxa"/>
          </w:tcPr>
          <w:p w14:paraId="0528C12A" w14:textId="497276A8" w:rsidR="00B122AA" w:rsidRPr="00055447" w:rsidRDefault="00D01D06" w:rsidP="00643FD0">
            <w:pPr>
              <w:jc w:val="both"/>
              <w:rPr>
                <w:sz w:val="28"/>
                <w:szCs w:val="28"/>
              </w:rPr>
            </w:pPr>
            <w:r w:rsidRPr="00D01D06">
              <w:rPr>
                <w:sz w:val="28"/>
                <w:szCs w:val="28"/>
              </w:rPr>
              <w:t>Логинова Анна Викторовна</w:t>
            </w:r>
          </w:p>
        </w:tc>
      </w:tr>
      <w:tr w:rsidR="00055447" w:rsidRPr="00055447" w14:paraId="33912244" w14:textId="77777777" w:rsidTr="003372D4">
        <w:tc>
          <w:tcPr>
            <w:tcW w:w="864" w:type="dxa"/>
          </w:tcPr>
          <w:p w14:paraId="67E62E72" w14:textId="77777777" w:rsidR="00B122AA" w:rsidRPr="00055447" w:rsidRDefault="00B122AA" w:rsidP="00643FD0">
            <w:pPr>
              <w:jc w:val="both"/>
              <w:rPr>
                <w:sz w:val="28"/>
                <w:szCs w:val="28"/>
              </w:rPr>
            </w:pPr>
            <w:r w:rsidRPr="00055447">
              <w:rPr>
                <w:sz w:val="28"/>
                <w:szCs w:val="28"/>
              </w:rPr>
              <w:t>2.</w:t>
            </w:r>
          </w:p>
        </w:tc>
        <w:tc>
          <w:tcPr>
            <w:tcW w:w="3809" w:type="dxa"/>
          </w:tcPr>
          <w:p w14:paraId="0490BDAF" w14:textId="77777777" w:rsidR="00B122AA" w:rsidRPr="00055447" w:rsidRDefault="00B122AA" w:rsidP="00643FD0">
            <w:pPr>
              <w:jc w:val="both"/>
              <w:rPr>
                <w:sz w:val="28"/>
                <w:szCs w:val="28"/>
              </w:rPr>
            </w:pPr>
            <w:r w:rsidRPr="00055447">
              <w:rPr>
                <w:sz w:val="28"/>
                <w:szCs w:val="28"/>
              </w:rPr>
              <w:t>Название муниципалитета РО</w:t>
            </w:r>
          </w:p>
        </w:tc>
        <w:tc>
          <w:tcPr>
            <w:tcW w:w="4672" w:type="dxa"/>
          </w:tcPr>
          <w:p w14:paraId="3FC99620" w14:textId="3259F917" w:rsidR="00B122AA" w:rsidRPr="00055447" w:rsidRDefault="00D01D06" w:rsidP="00643FD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Город </w:t>
            </w:r>
            <w:r w:rsidRPr="00D01D06">
              <w:rPr>
                <w:sz w:val="28"/>
                <w:szCs w:val="28"/>
              </w:rPr>
              <w:t>Рязан</w:t>
            </w:r>
            <w:r>
              <w:rPr>
                <w:sz w:val="28"/>
                <w:szCs w:val="28"/>
              </w:rPr>
              <w:t>ь</w:t>
            </w:r>
          </w:p>
        </w:tc>
      </w:tr>
      <w:tr w:rsidR="00055447" w:rsidRPr="00055447" w14:paraId="0769ADF3" w14:textId="77777777" w:rsidTr="003372D4">
        <w:tc>
          <w:tcPr>
            <w:tcW w:w="864" w:type="dxa"/>
          </w:tcPr>
          <w:p w14:paraId="61DC5FF8" w14:textId="77777777" w:rsidR="00B122AA" w:rsidRPr="00055447" w:rsidRDefault="00B122AA" w:rsidP="00643FD0">
            <w:pPr>
              <w:jc w:val="both"/>
              <w:rPr>
                <w:sz w:val="28"/>
                <w:szCs w:val="28"/>
              </w:rPr>
            </w:pPr>
            <w:r w:rsidRPr="00055447">
              <w:rPr>
                <w:sz w:val="28"/>
                <w:szCs w:val="28"/>
              </w:rPr>
              <w:t>3.</w:t>
            </w:r>
          </w:p>
        </w:tc>
        <w:tc>
          <w:tcPr>
            <w:tcW w:w="3809" w:type="dxa"/>
          </w:tcPr>
          <w:p w14:paraId="5E5AA20E" w14:textId="77777777" w:rsidR="00B122AA" w:rsidRPr="00055447" w:rsidRDefault="00B122AA" w:rsidP="00B122AA">
            <w:pPr>
              <w:jc w:val="both"/>
              <w:rPr>
                <w:sz w:val="28"/>
                <w:szCs w:val="28"/>
              </w:rPr>
            </w:pPr>
            <w:r w:rsidRPr="00055447">
              <w:rPr>
                <w:sz w:val="28"/>
                <w:szCs w:val="28"/>
              </w:rPr>
              <w:t>Название образовательной организации</w:t>
            </w:r>
          </w:p>
        </w:tc>
        <w:tc>
          <w:tcPr>
            <w:tcW w:w="4672" w:type="dxa"/>
          </w:tcPr>
          <w:p w14:paraId="5607E1AE" w14:textId="40B5C0E5" w:rsidR="00B122AA" w:rsidRPr="00055447" w:rsidRDefault="00D01D06" w:rsidP="00643FD0">
            <w:pPr>
              <w:jc w:val="both"/>
              <w:rPr>
                <w:sz w:val="28"/>
                <w:szCs w:val="28"/>
              </w:rPr>
            </w:pPr>
            <w:r w:rsidRPr="00D01D06">
              <w:rPr>
                <w:sz w:val="28"/>
                <w:szCs w:val="28"/>
              </w:rPr>
              <w:t>МБОУ «Гимназия № 5»</w:t>
            </w:r>
            <w:r>
              <w:rPr>
                <w:sz w:val="28"/>
                <w:szCs w:val="28"/>
              </w:rPr>
              <w:t xml:space="preserve"> </w:t>
            </w:r>
          </w:p>
        </w:tc>
      </w:tr>
      <w:tr w:rsidR="00897C0B" w:rsidRPr="00055447" w14:paraId="09D1FD60" w14:textId="77777777" w:rsidTr="003372D4">
        <w:tc>
          <w:tcPr>
            <w:tcW w:w="864" w:type="dxa"/>
          </w:tcPr>
          <w:p w14:paraId="7C42FFAB" w14:textId="77777777" w:rsidR="00B122AA" w:rsidRPr="00055447" w:rsidRDefault="00055447" w:rsidP="00643FD0">
            <w:pPr>
              <w:jc w:val="both"/>
              <w:rPr>
                <w:sz w:val="28"/>
                <w:szCs w:val="28"/>
              </w:rPr>
            </w:pPr>
            <w:r w:rsidRPr="00055447">
              <w:rPr>
                <w:sz w:val="28"/>
                <w:szCs w:val="28"/>
              </w:rPr>
              <w:t>4.</w:t>
            </w:r>
          </w:p>
        </w:tc>
        <w:tc>
          <w:tcPr>
            <w:tcW w:w="3809" w:type="dxa"/>
          </w:tcPr>
          <w:p w14:paraId="31572C66" w14:textId="77777777" w:rsidR="00B122AA" w:rsidRPr="00055447" w:rsidRDefault="00B122AA" w:rsidP="00B122AA">
            <w:pPr>
              <w:jc w:val="both"/>
              <w:rPr>
                <w:sz w:val="28"/>
                <w:szCs w:val="28"/>
              </w:rPr>
            </w:pPr>
            <w:r w:rsidRPr="00055447">
              <w:rPr>
                <w:sz w:val="28"/>
                <w:szCs w:val="28"/>
              </w:rPr>
              <w:t xml:space="preserve">Тема </w:t>
            </w:r>
          </w:p>
        </w:tc>
        <w:tc>
          <w:tcPr>
            <w:tcW w:w="4672" w:type="dxa"/>
          </w:tcPr>
          <w:p w14:paraId="784F0078" w14:textId="5C6BC776" w:rsidR="00B122AA" w:rsidRPr="00055447" w:rsidRDefault="00D01D06" w:rsidP="00643FD0">
            <w:pPr>
              <w:jc w:val="both"/>
              <w:rPr>
                <w:sz w:val="28"/>
                <w:szCs w:val="28"/>
              </w:rPr>
            </w:pPr>
            <w:r w:rsidRPr="00D01D06">
              <w:rPr>
                <w:sz w:val="28"/>
                <w:szCs w:val="28"/>
              </w:rPr>
              <w:t>«Творческое развитие через лепку и папье‑маше: от идеи к выставочному проекту»</w:t>
            </w:r>
          </w:p>
        </w:tc>
      </w:tr>
      <w:tr w:rsidR="00055447" w:rsidRPr="00055447" w14:paraId="2BC39F12" w14:textId="77777777" w:rsidTr="003372D4">
        <w:tc>
          <w:tcPr>
            <w:tcW w:w="864" w:type="dxa"/>
          </w:tcPr>
          <w:p w14:paraId="57F1F010" w14:textId="77777777" w:rsidR="00B122AA" w:rsidRPr="00055447" w:rsidRDefault="00055447" w:rsidP="00643FD0">
            <w:pPr>
              <w:jc w:val="both"/>
              <w:rPr>
                <w:sz w:val="28"/>
                <w:szCs w:val="28"/>
              </w:rPr>
            </w:pPr>
            <w:r w:rsidRPr="00055447">
              <w:rPr>
                <w:sz w:val="28"/>
                <w:szCs w:val="28"/>
              </w:rPr>
              <w:t>5</w:t>
            </w:r>
            <w:r w:rsidR="00B122AA" w:rsidRPr="00055447">
              <w:rPr>
                <w:sz w:val="28"/>
                <w:szCs w:val="28"/>
              </w:rPr>
              <w:t>.</w:t>
            </w:r>
          </w:p>
        </w:tc>
        <w:tc>
          <w:tcPr>
            <w:tcW w:w="3809" w:type="dxa"/>
          </w:tcPr>
          <w:p w14:paraId="77938BBF" w14:textId="77777777" w:rsidR="00B122AA" w:rsidRPr="00055447" w:rsidRDefault="00B122AA" w:rsidP="00643FD0">
            <w:pPr>
              <w:jc w:val="both"/>
              <w:rPr>
                <w:sz w:val="28"/>
                <w:szCs w:val="28"/>
              </w:rPr>
            </w:pPr>
            <w:r w:rsidRPr="00055447">
              <w:rPr>
                <w:sz w:val="28"/>
                <w:szCs w:val="28"/>
              </w:rPr>
              <w:t>Условия возникновения, становление практики</w:t>
            </w:r>
          </w:p>
        </w:tc>
        <w:tc>
          <w:tcPr>
            <w:tcW w:w="4672" w:type="dxa"/>
          </w:tcPr>
          <w:p w14:paraId="72651AD7" w14:textId="11C4C597" w:rsidR="00B122AA" w:rsidRPr="00055447" w:rsidRDefault="003372D4" w:rsidP="00643FD0">
            <w:pPr>
              <w:jc w:val="both"/>
              <w:rPr>
                <w:sz w:val="28"/>
                <w:szCs w:val="28"/>
              </w:rPr>
            </w:pPr>
            <w:r w:rsidRPr="003372D4">
              <w:rPr>
                <w:sz w:val="28"/>
                <w:szCs w:val="28"/>
              </w:rPr>
              <w:t xml:space="preserve">Практика сформировалась на стыке возрождения интереса к декоративно‑прикладному творчеству и запроса на проектную деятельность в </w:t>
            </w:r>
            <w:proofErr w:type="spellStart"/>
            <w:r w:rsidRPr="003372D4">
              <w:rPr>
                <w:sz w:val="28"/>
                <w:szCs w:val="28"/>
              </w:rPr>
              <w:t>допобразовании</w:t>
            </w:r>
            <w:proofErr w:type="spellEnd"/>
            <w:r w:rsidRPr="003372D4">
              <w:rPr>
                <w:sz w:val="28"/>
                <w:szCs w:val="28"/>
              </w:rPr>
              <w:t>. Ключевые условия: доступность материалов (бумага, клей, природные и недорогие пластичные массы), возможность интеграции с краеведением и этнокультурным компонентом (в т. ч. в логике «Года единства народов России»), наличие площадок для выставок (школы, ЦДТ, библиотеки), а также запрос педагогов на формы работы, развивающие мелкую моторику, пространственное мышление и навыки сотрудничества. Становление шло через адаптацию традиционных техник к современным образовательным задачам: добавление проектной логики, цифровых инструментов визуализации идей и выставочного оформления.</w:t>
            </w:r>
          </w:p>
        </w:tc>
      </w:tr>
      <w:tr w:rsidR="00055447" w:rsidRPr="00055447" w14:paraId="0F06410D" w14:textId="77777777" w:rsidTr="003372D4">
        <w:tc>
          <w:tcPr>
            <w:tcW w:w="864" w:type="dxa"/>
          </w:tcPr>
          <w:p w14:paraId="0ABA3DD9" w14:textId="77777777" w:rsidR="00B122AA" w:rsidRPr="00055447" w:rsidRDefault="00055447" w:rsidP="00643FD0">
            <w:pPr>
              <w:jc w:val="both"/>
              <w:rPr>
                <w:sz w:val="28"/>
                <w:szCs w:val="28"/>
              </w:rPr>
            </w:pPr>
            <w:r w:rsidRPr="00055447">
              <w:rPr>
                <w:sz w:val="28"/>
                <w:szCs w:val="28"/>
              </w:rPr>
              <w:t>6</w:t>
            </w:r>
            <w:r w:rsidR="00B122AA" w:rsidRPr="00055447">
              <w:rPr>
                <w:sz w:val="28"/>
                <w:szCs w:val="28"/>
              </w:rPr>
              <w:t>.</w:t>
            </w:r>
          </w:p>
        </w:tc>
        <w:tc>
          <w:tcPr>
            <w:tcW w:w="3809" w:type="dxa"/>
          </w:tcPr>
          <w:p w14:paraId="25E36C2D" w14:textId="77777777" w:rsidR="00B122AA" w:rsidRPr="00055447" w:rsidRDefault="00B122AA" w:rsidP="00643FD0">
            <w:pPr>
              <w:jc w:val="both"/>
              <w:rPr>
                <w:sz w:val="28"/>
                <w:szCs w:val="28"/>
              </w:rPr>
            </w:pPr>
            <w:r w:rsidRPr="00055447">
              <w:rPr>
                <w:sz w:val="28"/>
                <w:szCs w:val="28"/>
              </w:rPr>
              <w:t>Актуальность и перспективность практики</w:t>
            </w:r>
          </w:p>
        </w:tc>
        <w:tc>
          <w:tcPr>
            <w:tcW w:w="4672" w:type="dxa"/>
          </w:tcPr>
          <w:p w14:paraId="20B9B29F" w14:textId="10603ADB" w:rsidR="00B122AA" w:rsidRPr="00055447" w:rsidRDefault="003372D4" w:rsidP="00643FD0">
            <w:pPr>
              <w:jc w:val="both"/>
              <w:rPr>
                <w:sz w:val="28"/>
                <w:szCs w:val="28"/>
              </w:rPr>
            </w:pPr>
            <w:r w:rsidRPr="003372D4">
              <w:rPr>
                <w:sz w:val="28"/>
                <w:szCs w:val="28"/>
              </w:rPr>
              <w:t xml:space="preserve">Актуальность: развитие креативности, эмоционального интеллекта и «мягких навыков» (планирование, работа в команде, </w:t>
            </w:r>
            <w:proofErr w:type="spellStart"/>
            <w:r w:rsidRPr="003372D4">
              <w:rPr>
                <w:sz w:val="28"/>
                <w:szCs w:val="28"/>
              </w:rPr>
              <w:t>самопрезентация</w:t>
            </w:r>
            <w:proofErr w:type="spellEnd"/>
            <w:r w:rsidRPr="003372D4">
              <w:rPr>
                <w:sz w:val="28"/>
                <w:szCs w:val="28"/>
              </w:rPr>
              <w:t xml:space="preserve">); экологический аспект (использование вторичного сырья — газет, яичных лотков, обрезков бумаги); </w:t>
            </w:r>
            <w:proofErr w:type="spellStart"/>
            <w:r w:rsidRPr="003372D4">
              <w:rPr>
                <w:sz w:val="28"/>
                <w:szCs w:val="28"/>
              </w:rPr>
              <w:t>инклюзивность</w:t>
            </w:r>
            <w:proofErr w:type="spellEnd"/>
            <w:r w:rsidRPr="003372D4">
              <w:rPr>
                <w:sz w:val="28"/>
                <w:szCs w:val="28"/>
              </w:rPr>
              <w:t xml:space="preserve"> (подходит детям с разным уровнем подготовки). В контексте Рязанской </w:t>
            </w:r>
            <w:r w:rsidRPr="003372D4">
              <w:rPr>
                <w:sz w:val="28"/>
                <w:szCs w:val="28"/>
              </w:rPr>
              <w:lastRenderedPageBreak/>
              <w:t xml:space="preserve">области — возможность отражать локальный культурный код, народные промыслы, этнокультурное многообразие. Перспективность: масштабирование в сетевые проекты между учреждениями </w:t>
            </w:r>
            <w:proofErr w:type="spellStart"/>
            <w:r w:rsidRPr="003372D4">
              <w:rPr>
                <w:sz w:val="28"/>
                <w:szCs w:val="28"/>
              </w:rPr>
              <w:t>допобразования</w:t>
            </w:r>
            <w:proofErr w:type="spellEnd"/>
            <w:r w:rsidRPr="003372D4">
              <w:rPr>
                <w:sz w:val="28"/>
                <w:szCs w:val="28"/>
              </w:rPr>
              <w:t xml:space="preserve">; интеграция с цифровыми технологиями (3D‑визуализация эскизов, </w:t>
            </w:r>
            <w:proofErr w:type="spellStart"/>
            <w:r w:rsidRPr="003372D4">
              <w:rPr>
                <w:sz w:val="28"/>
                <w:szCs w:val="28"/>
              </w:rPr>
              <w:t>фотодокументация</w:t>
            </w:r>
            <w:proofErr w:type="spellEnd"/>
            <w:r w:rsidRPr="003372D4">
              <w:rPr>
                <w:sz w:val="28"/>
                <w:szCs w:val="28"/>
              </w:rPr>
              <w:t>, виртуальные мини‑выставки); использование результатов как элементов оформления школьных пространств и городских событий</w:t>
            </w:r>
          </w:p>
        </w:tc>
      </w:tr>
      <w:tr w:rsidR="00055447" w:rsidRPr="00055447" w14:paraId="56E38F5B" w14:textId="77777777" w:rsidTr="003372D4">
        <w:tc>
          <w:tcPr>
            <w:tcW w:w="864" w:type="dxa"/>
          </w:tcPr>
          <w:p w14:paraId="7DFA478A" w14:textId="77777777" w:rsidR="00B122AA" w:rsidRPr="00055447" w:rsidRDefault="00055447" w:rsidP="00643FD0">
            <w:pPr>
              <w:jc w:val="both"/>
              <w:rPr>
                <w:sz w:val="28"/>
                <w:szCs w:val="28"/>
              </w:rPr>
            </w:pPr>
            <w:r w:rsidRPr="00055447">
              <w:rPr>
                <w:sz w:val="28"/>
                <w:szCs w:val="28"/>
              </w:rPr>
              <w:lastRenderedPageBreak/>
              <w:t>7</w:t>
            </w:r>
            <w:r w:rsidR="00B122AA" w:rsidRPr="00055447">
              <w:rPr>
                <w:sz w:val="28"/>
                <w:szCs w:val="28"/>
              </w:rPr>
              <w:t>.</w:t>
            </w:r>
          </w:p>
        </w:tc>
        <w:tc>
          <w:tcPr>
            <w:tcW w:w="3809" w:type="dxa"/>
          </w:tcPr>
          <w:p w14:paraId="059785B4" w14:textId="77777777" w:rsidR="00B122AA" w:rsidRPr="00055447" w:rsidRDefault="00B122AA" w:rsidP="00643FD0">
            <w:pPr>
              <w:jc w:val="both"/>
              <w:rPr>
                <w:sz w:val="28"/>
                <w:szCs w:val="28"/>
              </w:rPr>
            </w:pPr>
            <w:r w:rsidRPr="00055447">
              <w:rPr>
                <w:sz w:val="28"/>
                <w:szCs w:val="28"/>
              </w:rPr>
              <w:t>Ведущая педагогическая идея</w:t>
            </w:r>
          </w:p>
        </w:tc>
        <w:tc>
          <w:tcPr>
            <w:tcW w:w="4672" w:type="dxa"/>
          </w:tcPr>
          <w:p w14:paraId="20F0F494" w14:textId="225BAB7E" w:rsidR="00B122AA" w:rsidRPr="00055447" w:rsidRDefault="003372D4" w:rsidP="00643FD0">
            <w:pPr>
              <w:jc w:val="both"/>
              <w:rPr>
                <w:sz w:val="28"/>
                <w:szCs w:val="28"/>
              </w:rPr>
            </w:pPr>
            <w:r w:rsidRPr="003372D4">
              <w:rPr>
                <w:sz w:val="28"/>
                <w:szCs w:val="28"/>
              </w:rPr>
              <w:t>Через освоение традиционных техник декоративно‑прикладного творчества (лепка, папье‑маше) формировать у ребёнка субъектную позицию: умение самостоятельно формулировать замысел, планировать этапы реализации, корректировать работу и публично представлять результат. Важен акцент на ценности процесса и индивидуального стиля, а не только на «идеальном» продукте.</w:t>
            </w:r>
          </w:p>
        </w:tc>
      </w:tr>
      <w:tr w:rsidR="00055447" w:rsidRPr="00055447" w14:paraId="30419B21" w14:textId="77777777" w:rsidTr="003372D4">
        <w:tc>
          <w:tcPr>
            <w:tcW w:w="864" w:type="dxa"/>
          </w:tcPr>
          <w:p w14:paraId="72FF7BBC" w14:textId="77777777" w:rsidR="00B122AA" w:rsidRPr="00055447" w:rsidRDefault="00055447" w:rsidP="00643FD0">
            <w:pPr>
              <w:jc w:val="both"/>
              <w:rPr>
                <w:sz w:val="28"/>
                <w:szCs w:val="28"/>
              </w:rPr>
            </w:pPr>
            <w:r w:rsidRPr="00055447">
              <w:rPr>
                <w:sz w:val="28"/>
                <w:szCs w:val="28"/>
              </w:rPr>
              <w:t>8</w:t>
            </w:r>
            <w:r w:rsidR="00B122AA" w:rsidRPr="00055447">
              <w:rPr>
                <w:sz w:val="28"/>
                <w:szCs w:val="28"/>
              </w:rPr>
              <w:t>.</w:t>
            </w:r>
          </w:p>
        </w:tc>
        <w:tc>
          <w:tcPr>
            <w:tcW w:w="3809" w:type="dxa"/>
          </w:tcPr>
          <w:p w14:paraId="4E3AC7CB" w14:textId="77777777" w:rsidR="00B122AA" w:rsidRPr="00055447" w:rsidRDefault="00B122AA" w:rsidP="00643FD0">
            <w:pPr>
              <w:jc w:val="both"/>
              <w:rPr>
                <w:sz w:val="28"/>
                <w:szCs w:val="28"/>
              </w:rPr>
            </w:pPr>
            <w:r w:rsidRPr="00055447">
              <w:rPr>
                <w:sz w:val="28"/>
                <w:szCs w:val="28"/>
              </w:rPr>
              <w:t>Теоретическая база практики</w:t>
            </w:r>
          </w:p>
        </w:tc>
        <w:tc>
          <w:tcPr>
            <w:tcW w:w="4672" w:type="dxa"/>
          </w:tcPr>
          <w:p w14:paraId="512B25DF" w14:textId="77777777" w:rsidR="003372D4" w:rsidRPr="003372D4" w:rsidRDefault="003372D4" w:rsidP="003372D4">
            <w:pPr>
              <w:jc w:val="both"/>
              <w:rPr>
                <w:sz w:val="28"/>
                <w:szCs w:val="28"/>
              </w:rPr>
            </w:pPr>
            <w:r w:rsidRPr="003372D4">
              <w:rPr>
                <w:sz w:val="28"/>
                <w:szCs w:val="28"/>
              </w:rPr>
              <w:t>- Педагогика творчества и развития способностей (Л. С. Выготский, А. М. Матюшкин): зона ближайшего развития, проблемное обучение, развитие дивергентного мышления.</w:t>
            </w:r>
          </w:p>
          <w:p w14:paraId="7F58B3E6" w14:textId="77777777" w:rsidR="003372D4" w:rsidRPr="003372D4" w:rsidRDefault="003372D4" w:rsidP="003372D4">
            <w:pPr>
              <w:jc w:val="both"/>
              <w:rPr>
                <w:sz w:val="28"/>
                <w:szCs w:val="28"/>
              </w:rPr>
            </w:pPr>
            <w:r w:rsidRPr="003372D4">
              <w:rPr>
                <w:sz w:val="28"/>
                <w:szCs w:val="28"/>
              </w:rPr>
              <w:t>- Теория проектной деятельности (Дж. </w:t>
            </w:r>
            <w:proofErr w:type="spellStart"/>
            <w:r w:rsidRPr="003372D4">
              <w:rPr>
                <w:sz w:val="28"/>
                <w:szCs w:val="28"/>
              </w:rPr>
              <w:t>Дьюи</w:t>
            </w:r>
            <w:proofErr w:type="spellEnd"/>
            <w:r w:rsidRPr="003372D4">
              <w:rPr>
                <w:sz w:val="28"/>
                <w:szCs w:val="28"/>
              </w:rPr>
              <w:t>, В. В. Краевский): обучение через действие, значимость реального продукта.</w:t>
            </w:r>
          </w:p>
          <w:p w14:paraId="08FA813C" w14:textId="77777777" w:rsidR="003372D4" w:rsidRPr="003372D4" w:rsidRDefault="003372D4" w:rsidP="003372D4">
            <w:pPr>
              <w:jc w:val="both"/>
              <w:rPr>
                <w:sz w:val="28"/>
                <w:szCs w:val="28"/>
              </w:rPr>
            </w:pPr>
            <w:r w:rsidRPr="003372D4">
              <w:rPr>
                <w:sz w:val="28"/>
                <w:szCs w:val="28"/>
              </w:rPr>
              <w:t>- Принципы декоративно‑прикладного искусства и народных ремёсел: единство утилитарного и эстетического, связь с локальной культурой.</w:t>
            </w:r>
          </w:p>
          <w:p w14:paraId="0D3C85E2" w14:textId="77777777" w:rsidR="003372D4" w:rsidRPr="003372D4" w:rsidRDefault="003372D4" w:rsidP="003372D4">
            <w:pPr>
              <w:jc w:val="both"/>
              <w:rPr>
                <w:sz w:val="28"/>
                <w:szCs w:val="28"/>
              </w:rPr>
            </w:pPr>
            <w:r w:rsidRPr="003372D4">
              <w:rPr>
                <w:sz w:val="28"/>
                <w:szCs w:val="28"/>
              </w:rPr>
              <w:t>- Возрастная психология и сенсомоторное развитие: мелкая моторика, зрительно‑моторная координация, пространственные представления.</w:t>
            </w:r>
          </w:p>
          <w:p w14:paraId="400F912F" w14:textId="65E8F396" w:rsidR="00B122AA" w:rsidRPr="00055447" w:rsidRDefault="003372D4" w:rsidP="003372D4">
            <w:pPr>
              <w:jc w:val="both"/>
              <w:rPr>
                <w:sz w:val="28"/>
                <w:szCs w:val="28"/>
              </w:rPr>
            </w:pPr>
            <w:r w:rsidRPr="003372D4">
              <w:rPr>
                <w:sz w:val="28"/>
                <w:szCs w:val="28"/>
              </w:rPr>
              <w:lastRenderedPageBreak/>
              <w:t>- Современные подходы к дополнительному образованию: индивидуализация, практико‑ориентированность, событийность.</w:t>
            </w:r>
          </w:p>
        </w:tc>
      </w:tr>
      <w:tr w:rsidR="00055447" w:rsidRPr="00055447" w14:paraId="39190F20" w14:textId="77777777" w:rsidTr="003372D4">
        <w:tc>
          <w:tcPr>
            <w:tcW w:w="864" w:type="dxa"/>
          </w:tcPr>
          <w:p w14:paraId="5FE91FC5" w14:textId="77777777" w:rsidR="00B122AA" w:rsidRPr="00055447" w:rsidRDefault="00055447" w:rsidP="00643FD0">
            <w:pPr>
              <w:jc w:val="both"/>
              <w:rPr>
                <w:sz w:val="28"/>
                <w:szCs w:val="28"/>
              </w:rPr>
            </w:pPr>
            <w:r w:rsidRPr="00055447">
              <w:rPr>
                <w:sz w:val="28"/>
                <w:szCs w:val="28"/>
              </w:rPr>
              <w:lastRenderedPageBreak/>
              <w:t>9</w:t>
            </w:r>
            <w:r w:rsidR="00B122AA" w:rsidRPr="00055447">
              <w:rPr>
                <w:sz w:val="28"/>
                <w:szCs w:val="28"/>
              </w:rPr>
              <w:t>.</w:t>
            </w:r>
          </w:p>
        </w:tc>
        <w:tc>
          <w:tcPr>
            <w:tcW w:w="3809" w:type="dxa"/>
          </w:tcPr>
          <w:p w14:paraId="0D74C028" w14:textId="77777777" w:rsidR="00B122AA" w:rsidRPr="00055447" w:rsidRDefault="00B122AA" w:rsidP="00643FD0">
            <w:pPr>
              <w:jc w:val="both"/>
              <w:rPr>
                <w:sz w:val="28"/>
                <w:szCs w:val="28"/>
              </w:rPr>
            </w:pPr>
            <w:r w:rsidRPr="00055447">
              <w:rPr>
                <w:sz w:val="28"/>
                <w:szCs w:val="28"/>
              </w:rPr>
              <w:t>Новизна практики</w:t>
            </w:r>
          </w:p>
        </w:tc>
        <w:tc>
          <w:tcPr>
            <w:tcW w:w="4672" w:type="dxa"/>
          </w:tcPr>
          <w:p w14:paraId="52FC6E1C" w14:textId="591537B5" w:rsidR="00B122AA" w:rsidRPr="00055447" w:rsidRDefault="003372D4" w:rsidP="00643FD0">
            <w:pPr>
              <w:jc w:val="both"/>
              <w:rPr>
                <w:sz w:val="28"/>
                <w:szCs w:val="28"/>
              </w:rPr>
            </w:pPr>
            <w:r w:rsidRPr="003372D4">
              <w:rPr>
                <w:sz w:val="28"/>
                <w:szCs w:val="28"/>
              </w:rPr>
              <w:t>Новизна — в системном соединении традиционных техник с проектной логикой и выставочным результатом, а также в акценте на межкультурном и краеведческом компоненте. В отличие от разовых мастер‑классов, здесь выстраивается цикл: идея → эскиз → выбор техники → изготовление → доработка → оформление экспозиции → рефлексия и презентация. Дополнительно: включение элементов цифрового сопровождения (</w:t>
            </w:r>
            <w:proofErr w:type="spellStart"/>
            <w:r w:rsidRPr="003372D4">
              <w:rPr>
                <w:sz w:val="28"/>
                <w:szCs w:val="28"/>
              </w:rPr>
              <w:t>фотофиксация</w:t>
            </w:r>
            <w:proofErr w:type="spellEnd"/>
            <w:r w:rsidRPr="003372D4">
              <w:rPr>
                <w:sz w:val="28"/>
                <w:szCs w:val="28"/>
              </w:rPr>
              <w:t xml:space="preserve"> этапов, простые коллажи, QR‑коды с историями работ) и вовлечение родителей и местного сообщества в качестве зрителей и экспертов.</w:t>
            </w:r>
          </w:p>
        </w:tc>
      </w:tr>
      <w:tr w:rsidR="00897C0B" w:rsidRPr="00055447" w14:paraId="5F6161B8" w14:textId="77777777" w:rsidTr="003372D4">
        <w:tc>
          <w:tcPr>
            <w:tcW w:w="864" w:type="dxa"/>
          </w:tcPr>
          <w:p w14:paraId="11660822" w14:textId="77777777" w:rsidR="00B122AA" w:rsidRPr="00055447" w:rsidRDefault="00055447" w:rsidP="00643FD0">
            <w:pPr>
              <w:jc w:val="both"/>
              <w:rPr>
                <w:sz w:val="28"/>
                <w:szCs w:val="28"/>
              </w:rPr>
            </w:pPr>
            <w:r w:rsidRPr="00055447">
              <w:rPr>
                <w:sz w:val="28"/>
                <w:szCs w:val="28"/>
              </w:rPr>
              <w:t>10</w:t>
            </w:r>
            <w:r w:rsidR="00B122AA" w:rsidRPr="00055447">
              <w:rPr>
                <w:sz w:val="28"/>
                <w:szCs w:val="28"/>
              </w:rPr>
              <w:t>.</w:t>
            </w:r>
          </w:p>
        </w:tc>
        <w:tc>
          <w:tcPr>
            <w:tcW w:w="3809" w:type="dxa"/>
          </w:tcPr>
          <w:p w14:paraId="1252BB19" w14:textId="77777777" w:rsidR="00B122AA" w:rsidRPr="00055447" w:rsidRDefault="00B122AA" w:rsidP="00643FD0">
            <w:pPr>
              <w:jc w:val="both"/>
              <w:rPr>
                <w:sz w:val="28"/>
                <w:szCs w:val="28"/>
              </w:rPr>
            </w:pPr>
            <w:r w:rsidRPr="00055447">
              <w:rPr>
                <w:sz w:val="28"/>
                <w:szCs w:val="28"/>
              </w:rPr>
              <w:t>Технология</w:t>
            </w:r>
          </w:p>
        </w:tc>
        <w:tc>
          <w:tcPr>
            <w:tcW w:w="4672" w:type="dxa"/>
          </w:tcPr>
          <w:p w14:paraId="53C4272D" w14:textId="77777777" w:rsidR="003372D4" w:rsidRPr="003372D4" w:rsidRDefault="003372D4" w:rsidP="003372D4">
            <w:pPr>
              <w:jc w:val="both"/>
              <w:rPr>
                <w:sz w:val="28"/>
                <w:szCs w:val="28"/>
              </w:rPr>
            </w:pPr>
            <w:r w:rsidRPr="003372D4">
              <w:rPr>
                <w:sz w:val="28"/>
                <w:szCs w:val="28"/>
              </w:rPr>
              <w:t>1) Подготовительный этап: знакомство с образцами, обсуждение идей, выбор темы (в т. ч. с учётом локальной тематики), подбор материалов.</w:t>
            </w:r>
          </w:p>
          <w:p w14:paraId="271FDDA3" w14:textId="77777777" w:rsidR="003372D4" w:rsidRPr="003372D4" w:rsidRDefault="003372D4" w:rsidP="003372D4">
            <w:pPr>
              <w:jc w:val="both"/>
              <w:rPr>
                <w:sz w:val="28"/>
                <w:szCs w:val="28"/>
              </w:rPr>
            </w:pPr>
            <w:r w:rsidRPr="003372D4">
              <w:rPr>
                <w:sz w:val="28"/>
                <w:szCs w:val="28"/>
              </w:rPr>
              <w:t>2) Проектирование: эскиз, определение размера и конструкции, распределение ролей в коллективных работах.</w:t>
            </w:r>
          </w:p>
          <w:p w14:paraId="0C868C76" w14:textId="77777777" w:rsidR="003372D4" w:rsidRPr="003372D4" w:rsidRDefault="003372D4" w:rsidP="003372D4">
            <w:pPr>
              <w:jc w:val="both"/>
              <w:rPr>
                <w:sz w:val="28"/>
                <w:szCs w:val="28"/>
              </w:rPr>
            </w:pPr>
            <w:r w:rsidRPr="003372D4">
              <w:rPr>
                <w:sz w:val="28"/>
                <w:szCs w:val="28"/>
              </w:rPr>
              <w:t>3) Изготовление: освоение базовых приёмов лепки и/или папье‑маше (</w:t>
            </w:r>
            <w:proofErr w:type="spellStart"/>
            <w:r w:rsidRPr="003372D4">
              <w:rPr>
                <w:sz w:val="28"/>
                <w:szCs w:val="28"/>
              </w:rPr>
              <w:t>маширование</w:t>
            </w:r>
            <w:proofErr w:type="spellEnd"/>
            <w:r w:rsidRPr="003372D4">
              <w:rPr>
                <w:sz w:val="28"/>
                <w:szCs w:val="28"/>
              </w:rPr>
              <w:t>, бумажная масса), поэтапное выполнение с промежуточным контролем.</w:t>
            </w:r>
          </w:p>
          <w:p w14:paraId="20C740F8" w14:textId="77777777" w:rsidR="003372D4" w:rsidRPr="003372D4" w:rsidRDefault="003372D4" w:rsidP="003372D4">
            <w:pPr>
              <w:jc w:val="both"/>
              <w:rPr>
                <w:sz w:val="28"/>
                <w:szCs w:val="28"/>
              </w:rPr>
            </w:pPr>
            <w:r w:rsidRPr="003372D4">
              <w:rPr>
                <w:sz w:val="28"/>
                <w:szCs w:val="28"/>
              </w:rPr>
              <w:t>4) Декорирование и доработка: роспись, тонировка, лакировка, добавление деталей.</w:t>
            </w:r>
          </w:p>
          <w:p w14:paraId="1714231E" w14:textId="77777777" w:rsidR="003372D4" w:rsidRPr="003372D4" w:rsidRDefault="003372D4" w:rsidP="003372D4">
            <w:pPr>
              <w:jc w:val="both"/>
              <w:rPr>
                <w:sz w:val="28"/>
                <w:szCs w:val="28"/>
              </w:rPr>
            </w:pPr>
            <w:r w:rsidRPr="003372D4">
              <w:rPr>
                <w:sz w:val="28"/>
                <w:szCs w:val="28"/>
              </w:rPr>
              <w:t>5) Выставочное оформление: подбор подложки/подставки, этикетки с названием и автором, освещение (по возможности), размещение в пространстве.</w:t>
            </w:r>
          </w:p>
          <w:p w14:paraId="0AE07125" w14:textId="7A93F223" w:rsidR="00B122AA" w:rsidRPr="00055447" w:rsidRDefault="003372D4" w:rsidP="003372D4">
            <w:pPr>
              <w:jc w:val="both"/>
              <w:rPr>
                <w:sz w:val="28"/>
                <w:szCs w:val="28"/>
              </w:rPr>
            </w:pPr>
            <w:r w:rsidRPr="003372D4">
              <w:rPr>
                <w:sz w:val="28"/>
                <w:szCs w:val="28"/>
              </w:rPr>
              <w:lastRenderedPageBreak/>
              <w:t>6) Презентация и рефлексия: мини‑экскурсия, обсуждение, фотоотчёт. Используемые материалы: бумага/газеты, клей ПВА/клейстер, пластичные массы, краски (гуашь/акрил), кисти, формы‑основы (шарики, пластиковые ёмкости, каркасы).</w:t>
            </w:r>
          </w:p>
        </w:tc>
      </w:tr>
      <w:tr w:rsidR="00897C0B" w:rsidRPr="00055447" w14:paraId="2803A6EF" w14:textId="77777777" w:rsidTr="003372D4">
        <w:tc>
          <w:tcPr>
            <w:tcW w:w="864" w:type="dxa"/>
          </w:tcPr>
          <w:p w14:paraId="35EEC269" w14:textId="77777777" w:rsidR="00B122AA" w:rsidRPr="00055447" w:rsidRDefault="00055447" w:rsidP="00643FD0">
            <w:pPr>
              <w:jc w:val="both"/>
              <w:rPr>
                <w:sz w:val="28"/>
                <w:szCs w:val="28"/>
              </w:rPr>
            </w:pPr>
            <w:r w:rsidRPr="00055447">
              <w:rPr>
                <w:sz w:val="28"/>
                <w:szCs w:val="28"/>
              </w:rPr>
              <w:lastRenderedPageBreak/>
              <w:t>11</w:t>
            </w:r>
            <w:r w:rsidR="00B122AA" w:rsidRPr="00055447">
              <w:rPr>
                <w:sz w:val="28"/>
                <w:szCs w:val="28"/>
              </w:rPr>
              <w:t>.</w:t>
            </w:r>
          </w:p>
        </w:tc>
        <w:tc>
          <w:tcPr>
            <w:tcW w:w="3809" w:type="dxa"/>
          </w:tcPr>
          <w:p w14:paraId="23A50592" w14:textId="77777777" w:rsidR="00B122AA" w:rsidRPr="00055447" w:rsidRDefault="00B122AA" w:rsidP="00643FD0">
            <w:pPr>
              <w:jc w:val="both"/>
              <w:rPr>
                <w:sz w:val="28"/>
                <w:szCs w:val="28"/>
              </w:rPr>
            </w:pPr>
            <w:r w:rsidRPr="00055447">
              <w:rPr>
                <w:sz w:val="28"/>
                <w:szCs w:val="28"/>
              </w:rPr>
              <w:t>Результативность</w:t>
            </w:r>
          </w:p>
        </w:tc>
        <w:tc>
          <w:tcPr>
            <w:tcW w:w="4672" w:type="dxa"/>
          </w:tcPr>
          <w:p w14:paraId="702299DB" w14:textId="77777777" w:rsidR="003372D4" w:rsidRPr="003372D4" w:rsidRDefault="003372D4" w:rsidP="003372D4">
            <w:pPr>
              <w:jc w:val="both"/>
              <w:rPr>
                <w:sz w:val="28"/>
                <w:szCs w:val="28"/>
              </w:rPr>
            </w:pPr>
            <w:r w:rsidRPr="003372D4">
              <w:rPr>
                <w:sz w:val="28"/>
                <w:szCs w:val="28"/>
              </w:rPr>
              <w:t>- Предметные результаты: освоение базовых техник лепки и папье‑маше, умение работать с инструментами и материалами, понимание этапов проектной работы.</w:t>
            </w:r>
          </w:p>
          <w:p w14:paraId="7A7547F6" w14:textId="77777777" w:rsidR="003372D4" w:rsidRPr="003372D4" w:rsidRDefault="003372D4" w:rsidP="003372D4">
            <w:pPr>
              <w:jc w:val="both"/>
              <w:rPr>
                <w:sz w:val="28"/>
                <w:szCs w:val="28"/>
              </w:rPr>
            </w:pPr>
            <w:r w:rsidRPr="003372D4">
              <w:rPr>
                <w:sz w:val="28"/>
                <w:szCs w:val="28"/>
              </w:rPr>
              <w:t xml:space="preserve">- </w:t>
            </w:r>
            <w:proofErr w:type="spellStart"/>
            <w:r w:rsidRPr="003372D4">
              <w:rPr>
                <w:sz w:val="28"/>
                <w:szCs w:val="28"/>
              </w:rPr>
              <w:t>Метапредметные</w:t>
            </w:r>
            <w:proofErr w:type="spellEnd"/>
            <w:r w:rsidRPr="003372D4">
              <w:rPr>
                <w:sz w:val="28"/>
                <w:szCs w:val="28"/>
              </w:rPr>
              <w:t>: планирование и распределение времени, работа в группе, умение формулировать и защищать идею, навыки презентации.</w:t>
            </w:r>
          </w:p>
          <w:p w14:paraId="0056ADAB" w14:textId="77777777" w:rsidR="003372D4" w:rsidRPr="003372D4" w:rsidRDefault="003372D4" w:rsidP="003372D4">
            <w:pPr>
              <w:jc w:val="both"/>
              <w:rPr>
                <w:sz w:val="28"/>
                <w:szCs w:val="28"/>
              </w:rPr>
            </w:pPr>
            <w:r w:rsidRPr="003372D4">
              <w:rPr>
                <w:sz w:val="28"/>
                <w:szCs w:val="28"/>
              </w:rPr>
              <w:t>- Личностные: рост уверенности в творческих силах, развитие терпения и аккуратности, положительная мотивация к ручному труду.</w:t>
            </w:r>
          </w:p>
          <w:p w14:paraId="0CD37A33" w14:textId="185131FF" w:rsidR="00B122AA" w:rsidRPr="00055447" w:rsidRDefault="003372D4" w:rsidP="003372D4">
            <w:pPr>
              <w:jc w:val="both"/>
              <w:rPr>
                <w:sz w:val="28"/>
                <w:szCs w:val="28"/>
              </w:rPr>
            </w:pPr>
            <w:r w:rsidRPr="003372D4">
              <w:rPr>
                <w:sz w:val="28"/>
                <w:szCs w:val="28"/>
              </w:rPr>
              <w:t xml:space="preserve">- Внешние продукты: готовые изделия, оформленная мини‑выставка, каталог работ (в бумажном или цифровом виде), фотоотчёт и отзывы участников и зрителей. Оценка результативности — по критериям качества исполнения, оригинальности замысла, полноты этапов проекта и </w:t>
            </w:r>
            <w:proofErr w:type="spellStart"/>
            <w:r w:rsidRPr="003372D4">
              <w:rPr>
                <w:sz w:val="28"/>
                <w:szCs w:val="28"/>
              </w:rPr>
              <w:t>вовлечённости</w:t>
            </w:r>
            <w:proofErr w:type="spellEnd"/>
            <w:r w:rsidRPr="003372D4">
              <w:rPr>
                <w:sz w:val="28"/>
                <w:szCs w:val="28"/>
              </w:rPr>
              <w:t xml:space="preserve"> участников.</w:t>
            </w:r>
          </w:p>
        </w:tc>
      </w:tr>
      <w:tr w:rsidR="00897C0B" w:rsidRPr="00055447" w14:paraId="0D960264" w14:textId="77777777" w:rsidTr="003372D4">
        <w:tc>
          <w:tcPr>
            <w:tcW w:w="864" w:type="dxa"/>
          </w:tcPr>
          <w:p w14:paraId="2F27DF57" w14:textId="77777777" w:rsidR="00B122AA" w:rsidRPr="00055447" w:rsidRDefault="00055447" w:rsidP="00643FD0">
            <w:pPr>
              <w:jc w:val="both"/>
              <w:rPr>
                <w:sz w:val="28"/>
                <w:szCs w:val="28"/>
              </w:rPr>
            </w:pPr>
            <w:r w:rsidRPr="00055447">
              <w:rPr>
                <w:sz w:val="28"/>
                <w:szCs w:val="28"/>
              </w:rPr>
              <w:t>12.</w:t>
            </w:r>
          </w:p>
        </w:tc>
        <w:tc>
          <w:tcPr>
            <w:tcW w:w="3809" w:type="dxa"/>
          </w:tcPr>
          <w:p w14:paraId="27AFCF25" w14:textId="77777777" w:rsidR="00B122AA" w:rsidRPr="00055447" w:rsidRDefault="00B122AA" w:rsidP="00643FD0">
            <w:pPr>
              <w:jc w:val="both"/>
              <w:rPr>
                <w:sz w:val="28"/>
                <w:szCs w:val="28"/>
              </w:rPr>
            </w:pPr>
            <w:r w:rsidRPr="00055447">
              <w:rPr>
                <w:sz w:val="28"/>
                <w:szCs w:val="28"/>
              </w:rPr>
              <w:t>Адресная направленность</w:t>
            </w:r>
          </w:p>
        </w:tc>
        <w:tc>
          <w:tcPr>
            <w:tcW w:w="4672" w:type="dxa"/>
          </w:tcPr>
          <w:p w14:paraId="1EAA7D4F" w14:textId="55B0E3A9" w:rsidR="00B122AA" w:rsidRPr="00055447" w:rsidRDefault="003372D4" w:rsidP="00643FD0">
            <w:pPr>
              <w:jc w:val="both"/>
              <w:rPr>
                <w:sz w:val="28"/>
                <w:szCs w:val="28"/>
              </w:rPr>
            </w:pPr>
            <w:r w:rsidRPr="003372D4">
              <w:rPr>
                <w:sz w:val="28"/>
                <w:szCs w:val="28"/>
              </w:rPr>
              <w:t xml:space="preserve">Практика ориентирована на детей 7–14 лет (1–8 классы), преимущественно на учащихся учреждений дополнительного образования, групп продлённого дня, школьных кружков. Подходит для </w:t>
            </w:r>
            <w:proofErr w:type="spellStart"/>
            <w:r w:rsidRPr="003372D4">
              <w:rPr>
                <w:sz w:val="28"/>
                <w:szCs w:val="28"/>
              </w:rPr>
              <w:t>разноуровневых</w:t>
            </w:r>
            <w:proofErr w:type="spellEnd"/>
            <w:r w:rsidRPr="003372D4">
              <w:rPr>
                <w:sz w:val="28"/>
                <w:szCs w:val="28"/>
              </w:rPr>
              <w:t xml:space="preserve"> групп, в том числе для детей с ОВЗ при адаптации заданий (упрощение этапов, увеличение времени, использование крупных форм и безопасных материалов). В Рязанской области </w:t>
            </w:r>
            <w:r w:rsidRPr="003372D4">
              <w:rPr>
                <w:sz w:val="28"/>
                <w:szCs w:val="28"/>
              </w:rPr>
              <w:lastRenderedPageBreak/>
              <w:t>может быть адаптирована с учётом этнокультурного и краеведческого компонента для формирования единого смыслового поля мероприятий в рамках «Года единства народов России».</w:t>
            </w:r>
          </w:p>
        </w:tc>
      </w:tr>
      <w:tr w:rsidR="00897C0B" w:rsidRPr="00055447" w14:paraId="0241B96C" w14:textId="77777777" w:rsidTr="003372D4">
        <w:tc>
          <w:tcPr>
            <w:tcW w:w="864" w:type="dxa"/>
          </w:tcPr>
          <w:p w14:paraId="4EE65CC4" w14:textId="77777777" w:rsidR="00B122AA" w:rsidRPr="00055447" w:rsidRDefault="00055447" w:rsidP="00643FD0">
            <w:pPr>
              <w:jc w:val="both"/>
              <w:rPr>
                <w:sz w:val="28"/>
                <w:szCs w:val="28"/>
              </w:rPr>
            </w:pPr>
            <w:r w:rsidRPr="00055447">
              <w:rPr>
                <w:sz w:val="28"/>
                <w:szCs w:val="28"/>
              </w:rPr>
              <w:lastRenderedPageBreak/>
              <w:t>13.</w:t>
            </w:r>
          </w:p>
        </w:tc>
        <w:tc>
          <w:tcPr>
            <w:tcW w:w="3809" w:type="dxa"/>
          </w:tcPr>
          <w:p w14:paraId="7681AC02" w14:textId="77777777" w:rsidR="00B122AA" w:rsidRPr="00055447" w:rsidRDefault="00B122AA" w:rsidP="00643FD0">
            <w:pPr>
              <w:jc w:val="both"/>
              <w:rPr>
                <w:sz w:val="28"/>
                <w:szCs w:val="28"/>
              </w:rPr>
            </w:pPr>
            <w:r w:rsidRPr="00055447">
              <w:rPr>
                <w:sz w:val="28"/>
                <w:szCs w:val="28"/>
              </w:rPr>
              <w:t>Приложения</w:t>
            </w:r>
          </w:p>
        </w:tc>
        <w:tc>
          <w:tcPr>
            <w:tcW w:w="4672" w:type="dxa"/>
          </w:tcPr>
          <w:p w14:paraId="67B0BCA3" w14:textId="77777777" w:rsidR="00B122AA" w:rsidRPr="00055447" w:rsidRDefault="00B122AA" w:rsidP="00643FD0">
            <w:pPr>
              <w:jc w:val="both"/>
              <w:rPr>
                <w:sz w:val="28"/>
                <w:szCs w:val="28"/>
              </w:rPr>
            </w:pPr>
          </w:p>
        </w:tc>
      </w:tr>
    </w:tbl>
    <w:p w14:paraId="2E730F8B" w14:textId="77777777" w:rsidR="00055447" w:rsidRDefault="00055447" w:rsidP="001B2A7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0F2820E4" w14:textId="77777777" w:rsidR="00097D09" w:rsidRDefault="00097D09" w:rsidP="000E1B8B">
      <w:pPr>
        <w:jc w:val="right"/>
        <w:rPr>
          <w:sz w:val="28"/>
          <w:szCs w:val="28"/>
        </w:rPr>
      </w:pPr>
    </w:p>
    <w:p w14:paraId="118289B2" w14:textId="7E496A27" w:rsidR="0093463E" w:rsidRDefault="0093463E" w:rsidP="000E1B8B">
      <w:pPr>
        <w:pStyle w:val="a7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666666"/>
          <w:sz w:val="28"/>
          <w:szCs w:val="28"/>
        </w:rPr>
      </w:pPr>
    </w:p>
    <w:p w14:paraId="0EAB2C58" w14:textId="77777777" w:rsidR="0093463E" w:rsidRPr="006600EB" w:rsidRDefault="0093463E" w:rsidP="000E1B8B">
      <w:pPr>
        <w:ind w:firstLine="709"/>
        <w:jc w:val="both"/>
        <w:rPr>
          <w:sz w:val="28"/>
          <w:szCs w:val="28"/>
        </w:rPr>
      </w:pPr>
      <w:bookmarkStart w:id="0" w:name="_GoBack"/>
      <w:bookmarkEnd w:id="0"/>
    </w:p>
    <w:p w14:paraId="57D0EE48" w14:textId="77777777" w:rsidR="0093463E" w:rsidRDefault="0093463E" w:rsidP="000E1B8B">
      <w:pPr>
        <w:jc w:val="both"/>
        <w:rPr>
          <w:sz w:val="28"/>
          <w:szCs w:val="28"/>
        </w:rPr>
      </w:pPr>
    </w:p>
    <w:p w14:paraId="05521BFC" w14:textId="77777777" w:rsidR="0093463E" w:rsidRDefault="0093463E" w:rsidP="000E1B8B">
      <w:pPr>
        <w:jc w:val="both"/>
        <w:rPr>
          <w:sz w:val="28"/>
          <w:szCs w:val="28"/>
        </w:rPr>
      </w:pPr>
    </w:p>
    <w:p w14:paraId="3A0849D8" w14:textId="77777777" w:rsidR="0093463E" w:rsidRDefault="0093463E" w:rsidP="000E1B8B">
      <w:pPr>
        <w:jc w:val="both"/>
        <w:rPr>
          <w:sz w:val="28"/>
          <w:szCs w:val="28"/>
        </w:rPr>
      </w:pPr>
    </w:p>
    <w:p w14:paraId="6B05BF41" w14:textId="77777777" w:rsidR="0093463E" w:rsidRDefault="0093463E" w:rsidP="000E1B8B">
      <w:pPr>
        <w:jc w:val="both"/>
        <w:rPr>
          <w:sz w:val="28"/>
          <w:szCs w:val="28"/>
        </w:rPr>
      </w:pPr>
    </w:p>
    <w:p w14:paraId="56870E02" w14:textId="77777777" w:rsidR="0093463E" w:rsidRDefault="0093463E" w:rsidP="000E1B8B">
      <w:pPr>
        <w:jc w:val="both"/>
        <w:rPr>
          <w:sz w:val="28"/>
          <w:szCs w:val="28"/>
        </w:rPr>
      </w:pPr>
    </w:p>
    <w:p w14:paraId="16314410" w14:textId="77777777" w:rsidR="0093463E" w:rsidRDefault="0093463E" w:rsidP="000E1B8B">
      <w:pPr>
        <w:jc w:val="both"/>
        <w:rPr>
          <w:sz w:val="28"/>
          <w:szCs w:val="28"/>
        </w:rPr>
      </w:pPr>
    </w:p>
    <w:p w14:paraId="7B0CCB69" w14:textId="77777777" w:rsidR="0093463E" w:rsidRDefault="0093463E" w:rsidP="000E1B8B">
      <w:pPr>
        <w:jc w:val="both"/>
        <w:rPr>
          <w:sz w:val="28"/>
          <w:szCs w:val="28"/>
        </w:rPr>
      </w:pPr>
    </w:p>
    <w:p w14:paraId="34E484CA" w14:textId="77777777" w:rsidR="0093463E" w:rsidRDefault="0093463E" w:rsidP="000E1B8B">
      <w:pPr>
        <w:jc w:val="both"/>
        <w:rPr>
          <w:sz w:val="28"/>
          <w:szCs w:val="28"/>
        </w:rPr>
      </w:pPr>
    </w:p>
    <w:p w14:paraId="3DC706C9" w14:textId="77777777" w:rsidR="0093463E" w:rsidRDefault="0093463E" w:rsidP="000E1B8B">
      <w:pPr>
        <w:jc w:val="both"/>
        <w:rPr>
          <w:sz w:val="28"/>
          <w:szCs w:val="28"/>
        </w:rPr>
      </w:pPr>
    </w:p>
    <w:p w14:paraId="175C18DA" w14:textId="77777777" w:rsidR="0093463E" w:rsidRDefault="0093463E" w:rsidP="000E1B8B">
      <w:pPr>
        <w:jc w:val="both"/>
        <w:rPr>
          <w:sz w:val="28"/>
          <w:szCs w:val="28"/>
        </w:rPr>
      </w:pPr>
    </w:p>
    <w:p w14:paraId="43320FC7" w14:textId="77777777" w:rsidR="0093463E" w:rsidRDefault="0093463E" w:rsidP="000E1B8B">
      <w:pPr>
        <w:jc w:val="both"/>
        <w:rPr>
          <w:sz w:val="28"/>
          <w:szCs w:val="28"/>
        </w:rPr>
      </w:pPr>
    </w:p>
    <w:p w14:paraId="7294220D" w14:textId="77777777" w:rsidR="0093463E" w:rsidRDefault="0093463E" w:rsidP="000E1B8B">
      <w:pPr>
        <w:jc w:val="both"/>
        <w:rPr>
          <w:sz w:val="28"/>
          <w:szCs w:val="28"/>
        </w:rPr>
      </w:pPr>
    </w:p>
    <w:p w14:paraId="37EB47FB" w14:textId="77777777" w:rsidR="0093463E" w:rsidRDefault="0093463E" w:rsidP="000E1B8B">
      <w:pPr>
        <w:jc w:val="both"/>
        <w:rPr>
          <w:sz w:val="28"/>
          <w:szCs w:val="28"/>
        </w:rPr>
      </w:pPr>
    </w:p>
    <w:p w14:paraId="58353A61" w14:textId="77777777" w:rsidR="0093463E" w:rsidRDefault="0093463E">
      <w:pPr>
        <w:rPr>
          <w:sz w:val="28"/>
          <w:szCs w:val="28"/>
        </w:rPr>
      </w:pPr>
    </w:p>
    <w:p w14:paraId="0D0D7F0C" w14:textId="77777777" w:rsidR="0093463E" w:rsidRPr="00B91575" w:rsidRDefault="0093463E" w:rsidP="0093463E">
      <w:pPr>
        <w:jc w:val="both"/>
        <w:rPr>
          <w:sz w:val="28"/>
          <w:szCs w:val="28"/>
        </w:rPr>
      </w:pPr>
    </w:p>
    <w:sectPr w:rsidR="0093463E" w:rsidRPr="00B915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6F6ECF"/>
    <w:multiLevelType w:val="hybridMultilevel"/>
    <w:tmpl w:val="DF08EE6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2A7A"/>
    <w:rsid w:val="00055447"/>
    <w:rsid w:val="00065FDD"/>
    <w:rsid w:val="00072322"/>
    <w:rsid w:val="00097D09"/>
    <w:rsid w:val="000B30ED"/>
    <w:rsid w:val="000E1B8B"/>
    <w:rsid w:val="000F6AE5"/>
    <w:rsid w:val="00112623"/>
    <w:rsid w:val="0012328B"/>
    <w:rsid w:val="001B2A7A"/>
    <w:rsid w:val="002A2F0B"/>
    <w:rsid w:val="002B5542"/>
    <w:rsid w:val="002D35A0"/>
    <w:rsid w:val="002E5EBF"/>
    <w:rsid w:val="003372D4"/>
    <w:rsid w:val="00382172"/>
    <w:rsid w:val="00413C60"/>
    <w:rsid w:val="00643FD0"/>
    <w:rsid w:val="006600EB"/>
    <w:rsid w:val="006649C4"/>
    <w:rsid w:val="006D0505"/>
    <w:rsid w:val="0086351D"/>
    <w:rsid w:val="008667E2"/>
    <w:rsid w:val="00897C0B"/>
    <w:rsid w:val="008C19EA"/>
    <w:rsid w:val="0093463E"/>
    <w:rsid w:val="00991746"/>
    <w:rsid w:val="00B122AA"/>
    <w:rsid w:val="00B91575"/>
    <w:rsid w:val="00C7434D"/>
    <w:rsid w:val="00CB4F96"/>
    <w:rsid w:val="00CE7167"/>
    <w:rsid w:val="00D01D06"/>
    <w:rsid w:val="00E56DE3"/>
    <w:rsid w:val="00ED503E"/>
    <w:rsid w:val="00FE0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7BD41B"/>
  <w15:docId w15:val="{4C8E1A79-8677-4551-AEE2-49F72245F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2A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CB4F96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B2A7A"/>
    <w:rPr>
      <w:color w:val="0000FF" w:themeColor="hyperlink"/>
      <w:u w:val="single"/>
    </w:rPr>
  </w:style>
  <w:style w:type="table" w:styleId="a4">
    <w:name w:val="Table Grid"/>
    <w:basedOn w:val="a1"/>
    <w:uiPriority w:val="39"/>
    <w:rsid w:val="001B2A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"/>
    <w:basedOn w:val="a"/>
    <w:link w:val="a6"/>
    <w:rsid w:val="001B2A7A"/>
    <w:rPr>
      <w:b/>
      <w:bCs/>
      <w:sz w:val="20"/>
    </w:rPr>
  </w:style>
  <w:style w:type="character" w:customStyle="1" w:styleId="a6">
    <w:name w:val="Основной текст Знак"/>
    <w:basedOn w:val="a0"/>
    <w:link w:val="a5"/>
    <w:rsid w:val="001B2A7A"/>
    <w:rPr>
      <w:rFonts w:ascii="Times New Roman" w:eastAsia="Times New Roman" w:hAnsi="Times New Roman" w:cs="Times New Roman"/>
      <w:b/>
      <w:bCs/>
      <w:sz w:val="20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CB4F9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7">
    <w:name w:val="Normal (Web)"/>
    <w:basedOn w:val="a"/>
    <w:uiPriority w:val="99"/>
    <w:semiHidden/>
    <w:unhideWhenUsed/>
    <w:rsid w:val="00B122AA"/>
    <w:pPr>
      <w:spacing w:before="100" w:beforeAutospacing="1" w:after="100" w:afterAutospacing="1"/>
    </w:pPr>
  </w:style>
  <w:style w:type="paragraph" w:styleId="a8">
    <w:name w:val="Balloon Text"/>
    <w:basedOn w:val="a"/>
    <w:link w:val="a9"/>
    <w:uiPriority w:val="99"/>
    <w:semiHidden/>
    <w:unhideWhenUsed/>
    <w:rsid w:val="00897C0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97C0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272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830</Words>
  <Characters>4731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3</cp:revision>
  <cp:lastPrinted>2020-01-16T12:03:00Z</cp:lastPrinted>
  <dcterms:created xsi:type="dcterms:W3CDTF">2026-08-07T12:02:00Z</dcterms:created>
  <dcterms:modified xsi:type="dcterms:W3CDTF">2026-08-07T12:08:00Z</dcterms:modified>
</cp:coreProperties>
</file>